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7210" w14:textId="77777777" w:rsidR="008E0700" w:rsidRPr="006621E7" w:rsidRDefault="00D47498" w:rsidP="00830191">
      <w:pPr>
        <w:jc w:val="center"/>
        <w:rPr>
          <w:b/>
          <w:caps/>
          <w:sz w:val="22"/>
          <w:szCs w:val="22"/>
        </w:rPr>
      </w:pPr>
      <w:r w:rsidRPr="006621E7">
        <w:rPr>
          <w:b/>
          <w:caps/>
          <w:sz w:val="22"/>
          <w:szCs w:val="22"/>
        </w:rPr>
        <w:t>TANTÁRGYLEÍRÁS ÉS HETI TEMATIKA</w:t>
      </w:r>
    </w:p>
    <w:p w14:paraId="672A6659" w14:textId="77777777" w:rsidR="008E0700" w:rsidRPr="006621E7" w:rsidRDefault="008E0700" w:rsidP="00830191">
      <w:pPr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="00885F7B" w:rsidRPr="006621E7" w14:paraId="00BF8C4D" w14:textId="77777777" w:rsidTr="193314F9">
        <w:trPr>
          <w:trHeight w:val="368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C11F42" w14:textId="7B8B1114" w:rsidR="00885F7B" w:rsidRPr="006621E7" w:rsidRDefault="00885F7B" w:rsidP="193314F9">
            <w:pPr>
              <w:pStyle w:val="Nincstrkz"/>
              <w:rPr>
                <w:b/>
                <w:bCs/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 xml:space="preserve">Tantárgy neve: </w:t>
            </w:r>
            <w:r w:rsidR="009312B9" w:rsidRPr="193314F9">
              <w:rPr>
                <w:sz w:val="22"/>
                <w:szCs w:val="22"/>
              </w:rPr>
              <w:t>Színpadi világítás alapismeretek</w:t>
            </w:r>
            <w:r w:rsidR="00A546E1" w:rsidRPr="193314F9">
              <w:rPr>
                <w:sz w:val="22"/>
                <w:szCs w:val="22"/>
              </w:rPr>
              <w:t xml:space="preserve"> </w:t>
            </w:r>
            <w:r w:rsidR="210EA187" w:rsidRPr="193314F9">
              <w:rPr>
                <w:sz w:val="22"/>
                <w:szCs w:val="22"/>
              </w:rPr>
              <w:t>2</w:t>
            </w:r>
            <w:r w:rsidR="522AB111" w:rsidRPr="193314F9">
              <w:rPr>
                <w:sz w:val="22"/>
                <w:szCs w:val="22"/>
              </w:rPr>
              <w:t xml:space="preserve"> </w:t>
            </w:r>
            <w:r w:rsidR="00A546E1" w:rsidRPr="193314F9">
              <w:rPr>
                <w:sz w:val="22"/>
                <w:szCs w:val="22"/>
              </w:rPr>
              <w:t>(</w:t>
            </w:r>
            <w:r w:rsidR="5628F64A" w:rsidRPr="193314F9">
              <w:rPr>
                <w:sz w:val="22"/>
                <w:szCs w:val="22"/>
              </w:rPr>
              <w:t>BA</w:t>
            </w:r>
            <w:r w:rsidR="00A546E1">
              <w:t>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780B0B" w14:textId="77777777" w:rsidR="00885F7B" w:rsidRPr="006621E7" w:rsidRDefault="00885F7B" w:rsidP="00830191">
            <w:pPr>
              <w:suppressAutoHyphens/>
              <w:rPr>
                <w:b/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Kreditértéke: </w:t>
            </w:r>
            <w:r w:rsidR="00D854E1" w:rsidRPr="00A546E1">
              <w:rPr>
                <w:bCs/>
                <w:sz w:val="22"/>
                <w:szCs w:val="22"/>
              </w:rPr>
              <w:t>2</w:t>
            </w:r>
          </w:p>
        </w:tc>
      </w:tr>
      <w:tr w:rsidR="00830191" w:rsidRPr="006621E7" w14:paraId="0D0F9A84" w14:textId="77777777" w:rsidTr="193314F9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C0CC0C" w14:textId="77777777" w:rsidR="00830191" w:rsidRPr="006621E7" w:rsidRDefault="00830191" w:rsidP="00830191">
            <w:pPr>
              <w:suppressAutoHyphens/>
              <w:rPr>
                <w:b/>
                <w:sz w:val="22"/>
                <w:szCs w:val="22"/>
              </w:rPr>
            </w:pPr>
            <w:r w:rsidRPr="005C0B46">
              <w:rPr>
                <w:sz w:val="22"/>
                <w:szCs w:val="22"/>
              </w:rPr>
              <w:t xml:space="preserve">A tantárgy </w:t>
            </w:r>
            <w:r w:rsidRPr="005C0B46">
              <w:rPr>
                <w:b/>
                <w:sz w:val="22"/>
                <w:szCs w:val="22"/>
              </w:rPr>
              <w:t xml:space="preserve">besorolása: </w:t>
            </w:r>
            <w:r w:rsidRPr="005C0B46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885F7B" w:rsidRPr="006621E7" w14:paraId="3D73604F" w14:textId="77777777" w:rsidTr="193314F9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885F7B" w:rsidRPr="006621E7" w:rsidRDefault="00885F7B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6621E7">
              <w:rPr>
                <w:sz w:val="22"/>
                <w:szCs w:val="22"/>
              </w:rPr>
              <w:t xml:space="preserve"> </w:t>
            </w:r>
          </w:p>
          <w:p w14:paraId="670418C7" w14:textId="77777777" w:rsidR="000753C0" w:rsidRPr="006621E7" w:rsidRDefault="00B152B0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sz w:val="22"/>
                <w:szCs w:val="22"/>
              </w:rPr>
              <w:t>elmélet:</w:t>
            </w:r>
            <w:r w:rsidR="00581551" w:rsidRPr="006621E7">
              <w:rPr>
                <w:sz w:val="22"/>
                <w:szCs w:val="22"/>
              </w:rPr>
              <w:t>3</w:t>
            </w:r>
            <w:r w:rsidRPr="006621E7">
              <w:rPr>
                <w:sz w:val="22"/>
                <w:szCs w:val="22"/>
              </w:rPr>
              <w:t xml:space="preserve">0%, gyakorlat: </w:t>
            </w:r>
            <w:r w:rsidR="00581551" w:rsidRPr="006621E7">
              <w:rPr>
                <w:sz w:val="22"/>
                <w:szCs w:val="22"/>
              </w:rPr>
              <w:t>7</w:t>
            </w:r>
            <w:r w:rsidRPr="006621E7">
              <w:rPr>
                <w:sz w:val="22"/>
                <w:szCs w:val="22"/>
              </w:rPr>
              <w:t>0%</w:t>
            </w:r>
          </w:p>
        </w:tc>
      </w:tr>
      <w:tr w:rsidR="00885F7B" w:rsidRPr="006621E7" w14:paraId="5E09523D" w14:textId="77777777" w:rsidTr="193314F9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DABFAA" w14:textId="77777777" w:rsidR="00885F7B" w:rsidRPr="006621E7" w:rsidRDefault="00830191" w:rsidP="0083019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>: gyakorlati óra</w:t>
            </w:r>
          </w:p>
          <w:p w14:paraId="6CEBBD2A" w14:textId="77777777" w:rsidR="00830191" w:rsidRPr="00D4574B" w:rsidRDefault="00830191" w:rsidP="00830191">
            <w:pPr>
              <w:suppressAutoHyphens/>
              <w:spacing w:before="60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44219" w:rsidRPr="006A65D7">
              <w:rPr>
                <w:b/>
                <w:sz w:val="22"/>
                <w:szCs w:val="22"/>
              </w:rPr>
              <w:t>heti 2 óra</w:t>
            </w:r>
            <w:r w:rsidR="00141606"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="00A44219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A44219">
              <w:rPr>
                <w:b/>
                <w:sz w:val="22"/>
                <w:szCs w:val="22"/>
              </w:rPr>
              <w:t>tömbösítve</w:t>
            </w:r>
            <w:proofErr w:type="spellEnd"/>
          </w:p>
          <w:p w14:paraId="3A88C95A" w14:textId="77777777" w:rsidR="00830191" w:rsidRPr="00D4574B" w:rsidRDefault="00830191" w:rsidP="0083019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14:paraId="047F3711" w14:textId="77777777" w:rsidR="00885F7B" w:rsidRPr="006621E7" w:rsidRDefault="00830191" w:rsidP="00830191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  <w:r w:rsidR="00B152B0" w:rsidRPr="006621E7">
              <w:rPr>
                <w:sz w:val="22"/>
                <w:szCs w:val="22"/>
              </w:rPr>
              <w:t xml:space="preserve">színházi előadások, valamint mozgóképes alkotások </w:t>
            </w:r>
            <w:r>
              <w:rPr>
                <w:sz w:val="22"/>
                <w:szCs w:val="22"/>
              </w:rPr>
              <w:t xml:space="preserve">világítás koncepciójának </w:t>
            </w:r>
            <w:r w:rsidR="00B152B0" w:rsidRPr="006621E7">
              <w:rPr>
                <w:sz w:val="22"/>
                <w:szCs w:val="22"/>
              </w:rPr>
              <w:t>elemzése</w:t>
            </w:r>
          </w:p>
        </w:tc>
      </w:tr>
      <w:tr w:rsidR="00885F7B" w:rsidRPr="006621E7" w14:paraId="6DA78DD8" w14:textId="77777777" w:rsidTr="193314F9">
        <w:tc>
          <w:tcPr>
            <w:tcW w:w="948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B71069" w14:textId="77777777" w:rsidR="00830191" w:rsidRPr="00D4574B" w:rsidRDefault="00830191" w:rsidP="00830191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</w:p>
          <w:p w14:paraId="3333FDDD" w14:textId="77777777" w:rsidR="00885F7B" w:rsidRPr="006621E7" w:rsidRDefault="00830191" w:rsidP="193314F9">
            <w:pPr>
              <w:suppressAutoHyphens/>
              <w:rPr>
                <w:b/>
                <w:bCs/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 w:rsidRPr="193314F9">
              <w:rPr>
                <w:rStyle w:val="Lbjegyzet-hivatkozs"/>
                <w:b/>
                <w:bCs/>
                <w:sz w:val="22"/>
                <w:szCs w:val="22"/>
              </w:rPr>
              <w:footnoteReference w:id="4"/>
            </w:r>
            <w:r w:rsidRPr="193314F9">
              <w:rPr>
                <w:b/>
                <w:bCs/>
                <w:sz w:val="22"/>
                <w:szCs w:val="22"/>
              </w:rPr>
              <w:t xml:space="preserve">: </w:t>
            </w:r>
            <w:r w:rsidR="00A546E1" w:rsidRPr="193314F9">
              <w:rPr>
                <w:sz w:val="22"/>
                <w:szCs w:val="22"/>
              </w:rPr>
              <w:t>világításkoncepciók elemzése</w:t>
            </w:r>
          </w:p>
        </w:tc>
      </w:tr>
      <w:tr w:rsidR="00885F7B" w:rsidRPr="006621E7" w14:paraId="4ED78056" w14:textId="77777777" w:rsidTr="193314F9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4E9481" w14:textId="5CE073D9" w:rsidR="00885F7B" w:rsidRPr="006621E7" w:rsidRDefault="00885F7B" w:rsidP="193314F9">
            <w:pPr>
              <w:suppressAutoHyphens/>
              <w:rPr>
                <w:rStyle w:val="Egyiksem"/>
              </w:rPr>
            </w:pPr>
            <w:r w:rsidRPr="193314F9">
              <w:rPr>
                <w:b/>
                <w:bCs/>
                <w:sz w:val="22"/>
                <w:szCs w:val="22"/>
              </w:rPr>
              <w:t>A tantárgy tantervi helye (hányadik félév):</w:t>
            </w:r>
            <w:r w:rsidRPr="193314F9">
              <w:rPr>
                <w:sz w:val="22"/>
                <w:szCs w:val="22"/>
              </w:rPr>
              <w:t xml:space="preserve"> </w:t>
            </w:r>
            <w:r w:rsidR="00A546E1" w:rsidRPr="193314F9">
              <w:rPr>
                <w:sz w:val="22"/>
                <w:szCs w:val="22"/>
              </w:rPr>
              <w:t>2</w:t>
            </w:r>
            <w:r w:rsidR="000753C0" w:rsidRPr="193314F9">
              <w:rPr>
                <w:rStyle w:val="Egyiksem"/>
                <w:sz w:val="22"/>
                <w:szCs w:val="22"/>
              </w:rPr>
              <w:t xml:space="preserve">. és </w:t>
            </w:r>
            <w:r w:rsidR="00A546E1" w:rsidRPr="193314F9">
              <w:rPr>
                <w:rStyle w:val="Egyiksem"/>
                <w:sz w:val="22"/>
                <w:szCs w:val="22"/>
              </w:rPr>
              <w:t>3</w:t>
            </w:r>
            <w:r w:rsidR="000753C0" w:rsidRPr="193314F9">
              <w:rPr>
                <w:rStyle w:val="Egyiksem"/>
                <w:sz w:val="22"/>
                <w:szCs w:val="22"/>
              </w:rPr>
              <w:t>. félév</w:t>
            </w:r>
          </w:p>
        </w:tc>
      </w:tr>
      <w:tr w:rsidR="00885F7B" w:rsidRPr="006621E7" w14:paraId="393FE1B9" w14:textId="77777777" w:rsidTr="193314F9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10A90" w14:textId="77777777" w:rsidR="00885F7B" w:rsidRPr="006621E7" w:rsidRDefault="00885F7B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>Előtanulmányi feltételek</w:t>
            </w:r>
            <w:r w:rsidR="009B38E5" w:rsidRPr="006621E7">
              <w:rPr>
                <w:b/>
                <w:sz w:val="22"/>
                <w:szCs w:val="22"/>
              </w:rPr>
              <w:t>:</w:t>
            </w:r>
            <w:r w:rsidR="00984626" w:rsidRPr="006621E7">
              <w:rPr>
                <w:sz w:val="22"/>
                <w:szCs w:val="22"/>
              </w:rPr>
              <w:t xml:space="preserve"> </w:t>
            </w:r>
            <w:r w:rsidR="00581551" w:rsidRPr="006621E7">
              <w:rPr>
                <w:sz w:val="22"/>
                <w:szCs w:val="22"/>
              </w:rPr>
              <w:t>a félévek egymásra</w:t>
            </w:r>
            <w:r w:rsidR="00A546E1">
              <w:rPr>
                <w:sz w:val="22"/>
                <w:szCs w:val="22"/>
              </w:rPr>
              <w:t xml:space="preserve"> </w:t>
            </w:r>
            <w:r w:rsidR="00A546E1" w:rsidRPr="006621E7">
              <w:rPr>
                <w:sz w:val="22"/>
                <w:szCs w:val="22"/>
              </w:rPr>
              <w:t>épülnek</w:t>
            </w:r>
          </w:p>
        </w:tc>
      </w:tr>
      <w:tr w:rsidR="000753C0" w:rsidRPr="006621E7" w14:paraId="4C035941" w14:textId="77777777" w:rsidTr="193314F9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0753C0" w:rsidRPr="006621E7" w:rsidRDefault="000753C0" w:rsidP="00830191">
            <w:pPr>
              <w:suppressAutoHyphens/>
              <w:rPr>
                <w:rStyle w:val="Egyiksem"/>
                <w:b/>
                <w:bCs/>
                <w:sz w:val="22"/>
                <w:szCs w:val="22"/>
              </w:rPr>
            </w:pPr>
            <w:r w:rsidRPr="006621E7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6621E7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6621E7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14:paraId="0A37501D" w14:textId="77777777" w:rsidR="00A546E1" w:rsidRDefault="00A546E1" w:rsidP="00830191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477B797" w14:textId="66FAA277" w:rsidR="00830191" w:rsidRDefault="7561147C" w:rsidP="193314F9">
            <w:pPr>
              <w:spacing w:line="259" w:lineRule="auto"/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193314F9">
              <w:rPr>
                <w:rFonts w:eastAsia="Calibri"/>
                <w:sz w:val="22"/>
                <w:szCs w:val="22"/>
                <w:lang w:eastAsia="en-US"/>
              </w:rPr>
              <w:t>második</w:t>
            </w:r>
            <w:r w:rsidR="00830191" w:rsidRPr="193314F9">
              <w:rPr>
                <w:rFonts w:eastAsia="Calibri"/>
                <w:sz w:val="22"/>
                <w:szCs w:val="22"/>
                <w:lang w:eastAsia="en-US"/>
              </w:rPr>
              <w:t xml:space="preserve"> szemeszter:</w:t>
            </w:r>
          </w:p>
          <w:p w14:paraId="29C4AAB5" w14:textId="20C376BB" w:rsidR="00290D5E" w:rsidRPr="00290D5E" w:rsidRDefault="00581551" w:rsidP="00830191">
            <w:pPr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193314F9">
              <w:rPr>
                <w:rFonts w:eastAsia="Calibri"/>
                <w:sz w:val="22"/>
                <w:szCs w:val="22"/>
                <w:lang w:eastAsia="en-US"/>
              </w:rPr>
              <w:t>A tantárgy célja a világítástervezés jelentősége és a világítási lehetőségek gyakorlati ismerete a látványtervezés területén.</w:t>
            </w:r>
            <w:r w:rsidR="00290D5E" w:rsidRPr="193314F9">
              <w:rPr>
                <w:rFonts w:eastAsia="Calibri"/>
                <w:sz w:val="22"/>
                <w:szCs w:val="22"/>
                <w:lang w:eastAsia="en-US"/>
              </w:rPr>
              <w:t xml:space="preserve"> Világítási típusok kipróbálása, különböző felületek, anyagok használatával. </w:t>
            </w:r>
            <w:r w:rsidR="00A546E1" w:rsidRPr="193314F9">
              <w:rPr>
                <w:rFonts w:eastAsia="Calibri"/>
                <w:sz w:val="22"/>
                <w:szCs w:val="22"/>
                <w:lang w:eastAsia="en-US"/>
              </w:rPr>
              <w:t xml:space="preserve">Fényforrások, fényvetők ismerete, világítási hatásmechanizmusok ismerete. </w:t>
            </w:r>
            <w:r w:rsidR="0B7C7881" w:rsidRPr="193314F9">
              <w:rPr>
                <w:rFonts w:eastAsia="Calibri"/>
                <w:sz w:val="22"/>
                <w:szCs w:val="22"/>
                <w:lang w:eastAsia="en-US"/>
              </w:rPr>
              <w:t xml:space="preserve">Egy teljes színpadkép világítástervezete. </w:t>
            </w:r>
            <w:r w:rsidR="006621E7" w:rsidRPr="193314F9">
              <w:rPr>
                <w:rFonts w:eastAsia="Calibri"/>
                <w:sz w:val="22"/>
                <w:szCs w:val="22"/>
                <w:lang w:eastAsia="en-US"/>
              </w:rPr>
              <w:t xml:space="preserve">Az órák </w:t>
            </w:r>
            <w:r w:rsidR="20B65F14" w:rsidRPr="193314F9">
              <w:rPr>
                <w:rFonts w:eastAsia="Calibri"/>
                <w:sz w:val="22"/>
                <w:szCs w:val="22"/>
                <w:lang w:eastAsia="en-US"/>
              </w:rPr>
              <w:t>az elméleti stúdium mellett</w:t>
            </w:r>
            <w:r w:rsidR="006621E7" w:rsidRPr="193314F9">
              <w:rPr>
                <w:rFonts w:eastAsia="Calibri"/>
                <w:sz w:val="22"/>
                <w:szCs w:val="22"/>
                <w:lang w:eastAsia="en-US"/>
              </w:rPr>
              <w:t xml:space="preserve"> 3-4 alkalommal színházi körülmények között gyakorlati óraként vannak megtartva.</w:t>
            </w:r>
          </w:p>
          <w:p w14:paraId="5DAB6C7B" w14:textId="77777777" w:rsidR="000753C0" w:rsidRPr="006621E7" w:rsidRDefault="000753C0" w:rsidP="005C181F">
            <w:pPr>
              <w:rPr>
                <w:sz w:val="22"/>
                <w:szCs w:val="22"/>
              </w:rPr>
            </w:pPr>
          </w:p>
        </w:tc>
      </w:tr>
      <w:tr w:rsidR="000753C0" w:rsidRPr="006621E7" w14:paraId="0E9EC4FA" w14:textId="77777777" w:rsidTr="193314F9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0753C0" w:rsidRPr="006621E7" w:rsidRDefault="000753C0" w:rsidP="00830191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6621E7">
              <w:rPr>
                <w:sz w:val="22"/>
                <w:szCs w:val="22"/>
              </w:rPr>
              <w:t xml:space="preserve">A </w:t>
            </w:r>
            <w:r w:rsidRPr="006621E7">
              <w:rPr>
                <w:b/>
                <w:sz w:val="22"/>
                <w:szCs w:val="22"/>
              </w:rPr>
              <w:t>2-5</w:t>
            </w:r>
            <w:r w:rsidRPr="006621E7">
              <w:rPr>
                <w:sz w:val="22"/>
                <w:szCs w:val="22"/>
              </w:rPr>
              <w:t xml:space="preserve"> legfontosabb </w:t>
            </w:r>
            <w:r w:rsidRPr="006621E7">
              <w:rPr>
                <w:i/>
                <w:sz w:val="22"/>
                <w:szCs w:val="22"/>
              </w:rPr>
              <w:t>kötelező,</w:t>
            </w:r>
            <w:r w:rsidRPr="006621E7">
              <w:rPr>
                <w:sz w:val="22"/>
                <w:szCs w:val="22"/>
              </w:rPr>
              <w:t xml:space="preserve"> illetve </w:t>
            </w:r>
            <w:r w:rsidRPr="006621E7">
              <w:rPr>
                <w:i/>
                <w:sz w:val="22"/>
                <w:szCs w:val="22"/>
              </w:rPr>
              <w:t>ajánlott</w:t>
            </w:r>
            <w:r w:rsidRPr="006621E7">
              <w:rPr>
                <w:b/>
                <w:i/>
                <w:sz w:val="22"/>
                <w:szCs w:val="22"/>
              </w:rPr>
              <w:t xml:space="preserve"> </w:t>
            </w:r>
            <w:r w:rsidRPr="006621E7">
              <w:rPr>
                <w:b/>
                <w:sz w:val="22"/>
                <w:szCs w:val="22"/>
              </w:rPr>
              <w:t xml:space="preserve">irodalom </w:t>
            </w:r>
            <w:r w:rsidRPr="006621E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0753C0" w:rsidRPr="006621E7" w14:paraId="49DE4352" w14:textId="77777777" w:rsidTr="193314F9">
        <w:tc>
          <w:tcPr>
            <w:tcW w:w="948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AB6408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r w:rsidRPr="004F6DA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Fény és forma</w:t>
            </w: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modern építészet és fotó 1927-1950 - Modern építészet és fotó 1927-1950</w:t>
            </w:r>
          </w:p>
          <w:p w14:paraId="26F3C632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F6DAC">
              <w:rPr>
                <w:rFonts w:ascii="Times New Roman" w:hAnsi="Times New Roman" w:cs="Times New Roman"/>
                <w:sz w:val="22"/>
                <w:szCs w:val="22"/>
              </w:rPr>
              <w:t>Vince Kiadó, Budapest,</w:t>
            </w: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6DAC">
              <w:rPr>
                <w:rFonts w:ascii="Times New Roman" w:hAnsi="Times New Roman" w:cs="Times New Roman"/>
                <w:sz w:val="22"/>
                <w:szCs w:val="22"/>
              </w:rPr>
              <w:t>2010 </w:t>
            </w:r>
          </w:p>
          <w:p w14:paraId="649C0BA1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ISBN: 9789633030066</w:t>
            </w:r>
          </w:p>
          <w:p w14:paraId="02EB378F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042978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Lighting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14:paraId="075EE047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Crowood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Theatre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Companions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, 2018</w:t>
            </w:r>
          </w:p>
          <w:p w14:paraId="23A40379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IBSN 978-1-78500-367-7</w:t>
            </w:r>
          </w:p>
          <w:p w14:paraId="6A05A809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F2A232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Visual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Artist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Using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 Art and Design</w:t>
            </w:r>
          </w:p>
          <w:p w14:paraId="3849F65E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Laurence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King Publishing, 2020</w:t>
            </w:r>
          </w:p>
          <w:p w14:paraId="5C59B329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IBSN 978-1-78627-451-9</w:t>
            </w:r>
          </w:p>
          <w:p w14:paraId="5A39BBE3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669CF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Basics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Beginner’s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Lighting</w:t>
            </w:r>
            <w:proofErr w:type="spellEnd"/>
            <w:r w:rsidRPr="006621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22BCC2EF" w14:textId="77777777" w:rsidR="006621E7" w:rsidRP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Entertainment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Technology</w:t>
            </w:r>
            <w:proofErr w:type="spellEnd"/>
            <w:r w:rsidRPr="006621E7">
              <w:rPr>
                <w:rFonts w:ascii="Times New Roman" w:hAnsi="Times New Roman" w:cs="Times New Roman"/>
                <w:sz w:val="22"/>
                <w:szCs w:val="22"/>
              </w:rPr>
              <w:t xml:space="preserve"> Press, 2003</w:t>
            </w:r>
          </w:p>
          <w:p w14:paraId="685F4F26" w14:textId="77777777" w:rsidR="006621E7" w:rsidRDefault="006621E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6621E7">
              <w:rPr>
                <w:rFonts w:ascii="Times New Roman" w:hAnsi="Times New Roman" w:cs="Times New Roman"/>
                <w:sz w:val="22"/>
                <w:szCs w:val="22"/>
              </w:rPr>
              <w:t>IBSN 1-904031-20</w:t>
            </w:r>
          </w:p>
          <w:p w14:paraId="34C94A19" w14:textId="03862762" w:rsidR="00284E67" w:rsidRP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Lucien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Hervé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 Az építészet nyelve – Fényképek Paul Valéry szövegéhez</w:t>
            </w:r>
          </w:p>
          <w:p w14:paraId="6EBA3114" w14:textId="0786B5F5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Corvina Kiadó, 1983</w:t>
            </w:r>
          </w:p>
          <w:p w14:paraId="39FA366F" w14:textId="2D45C852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 963 13 1629 7</w:t>
            </w:r>
          </w:p>
          <w:p w14:paraId="742A70D8" w14:textId="77777777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9B3C11" w14:textId="352E47A9" w:rsidR="00284E67" w:rsidRP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Fritz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Horstman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Interacting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with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Color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A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Practical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Josef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Albers’s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Color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Experiments</w:t>
            </w:r>
            <w:proofErr w:type="spellEnd"/>
          </w:p>
          <w:p w14:paraId="044C6B0A" w14:textId="58852073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Yale University Press, 2024</w:t>
            </w:r>
          </w:p>
          <w:p w14:paraId="179DC5D2" w14:textId="0D736BE9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 978-0-300-27243-7</w:t>
            </w:r>
          </w:p>
          <w:p w14:paraId="7466E5C7" w14:textId="77777777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89FE56" w14:textId="4B19D8EF" w:rsidR="00284E67" w:rsidRP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Max Keller: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Fantastic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– The Art and Design of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Lighting</w:t>
            </w:r>
            <w:proofErr w:type="spellEnd"/>
          </w:p>
          <w:p w14:paraId="68376C69" w14:textId="4EA082AF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Munich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London; New York: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Prestel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1999</w:t>
            </w:r>
          </w:p>
          <w:p w14:paraId="01FDAC35" w14:textId="3E7014F9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ISBN: 3-7913-2162-5</w:t>
            </w:r>
          </w:p>
          <w:p w14:paraId="2844965D" w14:textId="77777777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17D961" w14:textId="051C6B91" w:rsidR="00284E67" w:rsidRP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Olafur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Eliasson</w:t>
            </w:r>
            <w:proofErr w:type="spellEnd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284E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Experience</w:t>
            </w:r>
            <w:proofErr w:type="spellEnd"/>
          </w:p>
          <w:p w14:paraId="6717D8C0" w14:textId="7F076688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Phaidon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Press Limited, 2018</w:t>
            </w:r>
          </w:p>
          <w:p w14:paraId="34D3875C" w14:textId="62E6C25A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ISBN: 978 1 83866 618 7</w:t>
            </w:r>
          </w:p>
          <w:p w14:paraId="18871437" w14:textId="77777777" w:rsidR="00284E67" w:rsidRDefault="00284E67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C8F396" w14:textId="77777777" w:rsidR="00A546E1" w:rsidRDefault="00A546E1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143F68" w14:textId="77777777" w:rsidR="00A546E1" w:rsidRDefault="002D3662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Pelyhe János: </w:t>
            </w:r>
            <w:r w:rsidR="00A546E1" w:rsidRPr="002D36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Világítástechnika jegyzet 2007-2008</w:t>
            </w:r>
          </w:p>
          <w:p w14:paraId="03BB130A" w14:textId="77777777" w:rsidR="002D3662" w:rsidRDefault="002D3662" w:rsidP="0083019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Színház- és Filmművészeti egyetem, 2007</w:t>
            </w:r>
          </w:p>
          <w:p w14:paraId="2A77C677" w14:textId="77777777" w:rsidR="00A546E1" w:rsidRDefault="00A546E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Fénytan I-II.</w:t>
            </w:r>
          </w:p>
          <w:p w14:paraId="6EC42160" w14:textId="18A2AABD" w:rsidR="00A546E1" w:rsidRDefault="00A546E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Fény</w:t>
            </w:r>
            <w:r w:rsidR="00BC3371">
              <w:rPr>
                <w:rFonts w:ascii="Times New Roman" w:hAnsi="Times New Roman" w:cs="Times New Roman"/>
                <w:sz w:val="22"/>
                <w:szCs w:val="22"/>
              </w:rPr>
              <w:t xml:space="preserve"> és árnyék</w:t>
            </w:r>
          </w:p>
          <w:p w14:paraId="7EB98A3D" w14:textId="45928EE3" w:rsidR="00A546E1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Fényirányok és világítási korszakok, fénytechnika a színháztörténetben</w:t>
            </w:r>
          </w:p>
          <w:p w14:paraId="1577666C" w14:textId="3CF75250" w:rsidR="00A546E1" w:rsidRDefault="00A546E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</w:t>
            </w:r>
            <w:r w:rsidR="00BC3371">
              <w:rPr>
                <w:rFonts w:ascii="Times New Roman" w:hAnsi="Times New Roman" w:cs="Times New Roman"/>
                <w:sz w:val="22"/>
                <w:szCs w:val="22"/>
              </w:rPr>
              <w:t>nyirányok a gyakorlatban</w:t>
            </w:r>
          </w:p>
          <w:p w14:paraId="344E86B9" w14:textId="419923AD" w:rsidR="00A546E1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Fényvetők terepen</w:t>
            </w:r>
          </w:p>
          <w:p w14:paraId="7F9EC63E" w14:textId="73AC2B00" w:rsidR="00A546E1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Fényvetők terepen</w:t>
            </w:r>
          </w:p>
          <w:p w14:paraId="14C62AD9" w14:textId="33007CF8" w:rsidR="00A546E1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Színek, textúrák</w:t>
            </w:r>
          </w:p>
          <w:p w14:paraId="59D3D8CE" w14:textId="73133DCC" w:rsidR="002D3662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Árnyjáték a gyakorlatban, kreatív órai munka</w:t>
            </w:r>
          </w:p>
          <w:p w14:paraId="285EABAC" w14:textId="6A27A94F" w:rsidR="002D3662" w:rsidRDefault="00BC3371" w:rsidP="00830191">
            <w:pPr>
              <w:pStyle w:val="Alaprtelmezett"/>
              <w:numPr>
                <w:ilvl w:val="0"/>
                <w:numId w:val="19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Riggelési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rajzok olvasása és készítése</w:t>
            </w:r>
          </w:p>
          <w:p w14:paraId="25976EE7" w14:textId="77777777" w:rsidR="00BC3371" w:rsidRDefault="002D3662" w:rsidP="00BC33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  <w:r w:rsidR="00BC3371" w:rsidRPr="001A255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BC3371" w:rsidRPr="001A2559">
              <w:rPr>
                <w:rFonts w:eastAsia="Calibri"/>
                <w:sz w:val="22"/>
                <w:szCs w:val="22"/>
                <w:lang w:eastAsia="en-US"/>
              </w:rPr>
              <w:t>Beépített világítási kellékek, effektberendezések, installációk, vetítés</w:t>
            </w:r>
            <w:r w:rsidR="00BC3371" w:rsidRPr="193314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413F25B" w14:textId="77777777" w:rsidR="000753C0" w:rsidRDefault="002D3662" w:rsidP="00BC33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eastAsia="Calibri"/>
                <w:sz w:val="22"/>
                <w:szCs w:val="22"/>
                <w:lang w:eastAsia="en-US"/>
              </w:rPr>
            </w:pPr>
            <w:r w:rsidRPr="193314F9">
              <w:rPr>
                <w:rFonts w:ascii="Times New Roman" w:hAnsi="Times New Roman" w:cs="Times New Roman"/>
                <w:sz w:val="22"/>
                <w:szCs w:val="22"/>
              </w:rPr>
              <w:t xml:space="preserve">11. </w:t>
            </w:r>
            <w:r w:rsidR="00BC3371" w:rsidRPr="00DE1E3C">
              <w:rPr>
                <w:rFonts w:eastAsia="Calibri"/>
                <w:sz w:val="22"/>
                <w:szCs w:val="22"/>
                <w:lang w:eastAsia="en-US"/>
              </w:rPr>
              <w:t>Felkészülés a féléves tervezési feladat bevilágítására</w:t>
            </w:r>
          </w:p>
          <w:p w14:paraId="528D8D4D" w14:textId="2FAAF363" w:rsidR="00BC3371" w:rsidRDefault="00BC3371" w:rsidP="00BC33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12. </w:t>
            </w:r>
            <w:proofErr w:type="spellStart"/>
            <w:r>
              <w:rPr>
                <w:sz w:val="22"/>
                <w:szCs w:val="22"/>
                <w:lang w:eastAsia="en-US"/>
              </w:rPr>
              <w:t>Tantermi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konzultáció</w:t>
            </w:r>
          </w:p>
          <w:p w14:paraId="72A3D3EC" w14:textId="42FFB1BF" w:rsidR="00BC3371" w:rsidRPr="006621E7" w:rsidRDefault="00BC3371" w:rsidP="00BC3371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13. </w:t>
            </w:r>
            <w:proofErr w:type="spellStart"/>
            <w:r>
              <w:rPr>
                <w:sz w:val="22"/>
                <w:szCs w:val="22"/>
                <w:lang w:eastAsia="en-US"/>
              </w:rPr>
              <w:t>Tantermi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konzultáció</w:t>
            </w:r>
          </w:p>
        </w:tc>
      </w:tr>
      <w:tr w:rsidR="000753C0" w:rsidRPr="006621E7" w14:paraId="2C01F47A" w14:textId="77777777" w:rsidTr="193314F9">
        <w:trPr>
          <w:trHeight w:val="4620"/>
        </w:trPr>
        <w:tc>
          <w:tcPr>
            <w:tcW w:w="948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B940D" w14:textId="6A5B3536" w:rsidR="000753C0" w:rsidRPr="006621E7" w:rsidRDefault="4CD84C48" w:rsidP="193314F9">
            <w:pPr>
              <w:suppressAutoHyphens/>
              <w:rPr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65"/>
              <w:gridCol w:w="7189"/>
            </w:tblGrid>
            <w:tr w:rsidR="000753C0" w:rsidRPr="006621E7" w14:paraId="1884031D" w14:textId="77777777" w:rsidTr="00DE1E3C">
              <w:tc>
                <w:tcPr>
                  <w:tcW w:w="2065" w:type="dxa"/>
                </w:tcPr>
                <w:p w14:paraId="0F9D8F89" w14:textId="1F4F5AFE" w:rsidR="000753C0" w:rsidRPr="006621E7" w:rsidRDefault="3366ABBF" w:rsidP="193314F9">
                  <w:pPr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1CE66E31" w14:textId="16D606F8" w:rsidR="000753C0" w:rsidRPr="006621E7" w:rsidRDefault="0026736C" w:rsidP="193314F9">
                  <w:pPr>
                    <w:suppressAutoHyphens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Elméleti i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smétlés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: A fény fogalma, f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otometriai alapfogalmak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, a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nyagok-fény elnyelés, visszaverés, áteresztő, takaró, tükröződő felületek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, f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ényforrások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  <w:tr w:rsidR="000753C0" w:rsidRPr="006621E7" w14:paraId="6A2D609F" w14:textId="77777777" w:rsidTr="00DE1E3C">
              <w:tc>
                <w:tcPr>
                  <w:tcW w:w="2065" w:type="dxa"/>
                </w:tcPr>
                <w:p w14:paraId="64AA709A" w14:textId="7817A340" w:rsidR="000753C0" w:rsidRPr="006621E7" w:rsidRDefault="0268DF2F" w:rsidP="193314F9">
                  <w:pPr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41A300BD" w14:textId="3A32CCAF" w:rsidR="00B648E2" w:rsidRPr="006621E7" w:rsidRDefault="0026736C" w:rsidP="193314F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Fény és árnyék-síkban, térben, alakon, arcon, optikai illúziók, kontrasz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t.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Lucien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Hervé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és Le Corbusier munkássága.</w:t>
                  </w:r>
                </w:p>
              </w:tc>
            </w:tr>
            <w:tr w:rsidR="000753C0" w:rsidRPr="006621E7" w14:paraId="2DEF4143" w14:textId="77777777" w:rsidTr="00DE1E3C">
              <w:tc>
                <w:tcPr>
                  <w:tcW w:w="2065" w:type="dxa"/>
                </w:tcPr>
                <w:p w14:paraId="29FE1995" w14:textId="6FA36A47" w:rsidR="000753C0" w:rsidRPr="006621E7" w:rsidRDefault="23FB5020" w:rsidP="193314F9">
                  <w:pPr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0FF6CA8A" w14:textId="5352BDD4" w:rsidR="00614397" w:rsidRPr="006621E7" w:rsidRDefault="0026736C" w:rsidP="193314F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</w:t>
                  </w:r>
                  <w:r w:rsidRPr="0026736C">
                    <w:rPr>
                      <w:rFonts w:eastAsia="Calibri"/>
                      <w:sz w:val="22"/>
                      <w:szCs w:val="22"/>
                      <w:lang w:eastAsia="en-US"/>
                    </w:rPr>
                    <w:t>Szórt fény-éles fény, intenzitás, fényirányok-világítási korszakok, filmes és színházi világítás közötti különbség, kulcsfények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. Példák Bob Wilson,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Svoboda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Adolphe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Appia,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Thoma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Jolly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munkásságából.</w:t>
                  </w:r>
                </w:p>
              </w:tc>
            </w:tr>
            <w:tr w:rsidR="000753C0" w:rsidRPr="006621E7" w14:paraId="4B42131B" w14:textId="77777777" w:rsidTr="00DE1E3C">
              <w:tc>
                <w:tcPr>
                  <w:tcW w:w="2065" w:type="dxa"/>
                </w:tcPr>
                <w:p w14:paraId="0DC23FA7" w14:textId="42462E12" w:rsidR="000753C0" w:rsidRPr="006621E7" w:rsidRDefault="276145FE" w:rsidP="193314F9">
                  <w:pPr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7776C646" w14:textId="5750AF56" w:rsidR="00EF7B2A" w:rsidRPr="006621E7" w:rsidRDefault="0026736C" w:rsidP="008301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Gyakorlat: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Tantermi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gyakorlat: fényirányok, intenzitás kipróbálása a gyakorlatban. Órai feladat: különböző irányokból megvilágított arc befotózása.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Folding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makett elkészítése, bevilágítása és befotózása.</w:t>
                  </w:r>
                </w:p>
              </w:tc>
            </w:tr>
            <w:tr w:rsidR="00EF7B2A" w:rsidRPr="006621E7" w14:paraId="5685468A" w14:textId="77777777" w:rsidTr="00DE1E3C">
              <w:tc>
                <w:tcPr>
                  <w:tcW w:w="2065" w:type="dxa"/>
                </w:tcPr>
                <w:p w14:paraId="5F81E37B" w14:textId="29EB7F0D" w:rsidR="00EF7B2A" w:rsidRPr="006621E7" w:rsidRDefault="6B426618" w:rsidP="193314F9">
                  <w:pPr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42805B9F" w14:textId="4D85C7FF" w:rsidR="00EF7B2A" w:rsidRPr="006621E7" w:rsidRDefault="00DE5680" w:rsidP="00830191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Gyakorlat: Fényvetők terepen</w:t>
                  </w:r>
                </w:p>
              </w:tc>
            </w:tr>
            <w:tr w:rsidR="193314F9" w14:paraId="2508CBCD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1948CE53" w14:textId="71BB3D7C" w:rsidR="6B426618" w:rsidRDefault="6B426618" w:rsidP="193314F9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399CCC3F" w14:textId="653E4FB4" w:rsidR="193314F9" w:rsidRDefault="0026736C" w:rsidP="193314F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Gyakorlat: Fényvetők terepen</w:t>
                  </w:r>
                </w:p>
              </w:tc>
            </w:tr>
            <w:tr w:rsidR="193314F9" w14:paraId="2AE447AB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7DAB4CC4" w14:textId="79843703" w:rsidR="6B426618" w:rsidRDefault="6B426618" w:rsidP="193314F9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33179BA3" w14:textId="50FFD2FB" w:rsidR="193314F9" w:rsidRDefault="00DE5680" w:rsidP="193314F9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textúrák, színek. </w:t>
                  </w:r>
                  <w:proofErr w:type="spellStart"/>
                  <w:r w:rsidR="001C1D65">
                    <w:rPr>
                      <w:rFonts w:eastAsia="Calibri"/>
                      <w:sz w:val="22"/>
                      <w:szCs w:val="22"/>
                      <w:lang w:eastAsia="en-US"/>
                    </w:rPr>
                    <w:t>Olafur</w:t>
                  </w:r>
                  <w:proofErr w:type="spellEnd"/>
                  <w:r w:rsidR="001C1D6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="001C1D65">
                    <w:rPr>
                      <w:rFonts w:eastAsia="Calibri"/>
                      <w:sz w:val="22"/>
                      <w:szCs w:val="22"/>
                      <w:lang w:eastAsia="en-US"/>
                    </w:rPr>
                    <w:t>Eliasson</w:t>
                  </w:r>
                  <w:proofErr w:type="spellEnd"/>
                  <w:r w:rsidR="001C1D65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munkásságának bemutatása. 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Órai feladat: </w:t>
                  </w:r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különleges anyag bevilágítása és befotózása.</w:t>
                  </w:r>
                </w:p>
              </w:tc>
            </w:tr>
            <w:tr w:rsidR="00DE1E3C" w14:paraId="39D9AFED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2A65607A" w14:textId="1A7A947C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04AE5A2F" w14:textId="4705BA34" w:rsidR="00DE1E3C" w:rsidRDefault="00DE1E3C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Árnyjáték. A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Wayang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és Dan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Rawlings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munkájának megismerése. Órai feladat: versrészlet feldolgozása csoportosan árnyjáték formájában.</w:t>
                  </w:r>
                </w:p>
              </w:tc>
            </w:tr>
            <w:tr w:rsidR="00DE1E3C" w14:paraId="1DF02C34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38796FDD" w14:textId="681267E7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41BCE767" w14:textId="6ABA18D5" w:rsidR="00DE1E3C" w:rsidRDefault="00DE1E3C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1A2559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Fényvetők a térben, alapbevilágítások, </w:t>
                  </w:r>
                  <w:proofErr w:type="spellStart"/>
                  <w:r w:rsidRPr="001A2559">
                    <w:rPr>
                      <w:rFonts w:eastAsia="Calibri"/>
                      <w:sz w:val="22"/>
                      <w:szCs w:val="22"/>
                      <w:lang w:eastAsia="en-US"/>
                    </w:rPr>
                    <w:t>riggelési</w:t>
                  </w:r>
                  <w:proofErr w:type="spellEnd"/>
                  <w:r w:rsidRPr="001A2559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rajz készítése és olvasása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. Órai feladat: </w:t>
                  </w:r>
                  <w:proofErr w:type="spellStart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riggelési</w:t>
                  </w:r>
                  <w:proofErr w:type="spellEnd"/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rajz készítése.</w:t>
                  </w:r>
                </w:p>
              </w:tc>
            </w:tr>
            <w:tr w:rsidR="00DE1E3C" w14:paraId="0FAE7847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277EC9B0" w14:textId="3DC2E05F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041A5C6E" w14:textId="0BBB9027" w:rsidR="00DE1E3C" w:rsidRDefault="00BC3371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Elmélet: </w:t>
                  </w:r>
                  <w:r w:rsidR="00DE1E3C" w:rsidRPr="001A2559">
                    <w:rPr>
                      <w:rFonts w:eastAsia="Calibri"/>
                      <w:sz w:val="22"/>
                      <w:szCs w:val="22"/>
                      <w:lang w:eastAsia="en-US"/>
                    </w:rPr>
                    <w:t>Beépített világítási kellékek, effektberendezések, installációk, vetítés</w:t>
                  </w:r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. Team </w:t>
                  </w:r>
                  <w:proofErr w:type="spellStart"/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Lab</w:t>
                  </w:r>
                  <w:proofErr w:type="spellEnd"/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 xml:space="preserve"> munkásságának megismerése. Példák Es </w:t>
                  </w:r>
                  <w:proofErr w:type="spellStart"/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Devlintől</w:t>
                  </w:r>
                  <w:proofErr w:type="spellEnd"/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  <w:tr w:rsidR="00DE1E3C" w14:paraId="7B5744E9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55B211D0" w14:textId="2467E7C3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0B6C39E4" w14:textId="5E13A26D" w:rsidR="00DE1E3C" w:rsidRDefault="00DE1E3C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Felkészülés a féléves tervezési feladat bevilágítására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</w:tr>
            <w:tr w:rsidR="00DE1E3C" w14:paraId="3907464A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715A498D" w14:textId="66720859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01832709" w14:textId="0B3A9B1F" w:rsidR="00DE1E3C" w:rsidRDefault="00BC3371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Egyéni k</w:t>
                  </w:r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onzultáció.</w:t>
                  </w:r>
                </w:p>
              </w:tc>
            </w:tr>
            <w:tr w:rsidR="00DE1E3C" w14:paraId="6F139BBE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5F82A3A7" w14:textId="5069BB8A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234E4C22" w14:textId="582F06D5" w:rsidR="00DE1E3C" w:rsidRDefault="00BC3371" w:rsidP="00DE1E3C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Egyéni k</w:t>
                  </w:r>
                  <w:r w:rsidR="00DE1E3C">
                    <w:rPr>
                      <w:rFonts w:eastAsia="Calibri"/>
                      <w:sz w:val="22"/>
                      <w:szCs w:val="22"/>
                      <w:lang w:eastAsia="en-US"/>
                    </w:rPr>
                    <w:t>onzultáció.</w:t>
                  </w:r>
                </w:p>
              </w:tc>
            </w:tr>
            <w:tr w:rsidR="00DE1E3C" w14:paraId="31C54B9F" w14:textId="77777777" w:rsidTr="00DE1E3C">
              <w:trPr>
                <w:trHeight w:val="300"/>
              </w:trPr>
              <w:tc>
                <w:tcPr>
                  <w:tcW w:w="2065" w:type="dxa"/>
                </w:tcPr>
                <w:p w14:paraId="6FDBB7B7" w14:textId="2E38C55B" w:rsidR="00DE1E3C" w:rsidRDefault="00DE1E3C" w:rsidP="00DE1E3C">
                  <w:pPr>
                    <w:pStyle w:val="Listaszerbekezds"/>
                    <w:numPr>
                      <w:ilvl w:val="0"/>
                      <w:numId w:val="4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 w:rsidRPr="193314F9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189" w:type="dxa"/>
                </w:tcPr>
                <w:p w14:paraId="2140679F" w14:textId="29A45B28" w:rsidR="00DE1E3C" w:rsidRDefault="00DE1E3C" w:rsidP="00DE1E3C">
                  <w:r w:rsidRPr="193314F9">
                    <w:rPr>
                      <w:rFonts w:eastAsia="Calibri"/>
                      <w:sz w:val="22"/>
                      <w:szCs w:val="22"/>
                      <w:lang w:eastAsia="en-US"/>
                    </w:rPr>
                    <w:t>KIPAKOLÁS</w:t>
                  </w:r>
                </w:p>
              </w:tc>
            </w:tr>
          </w:tbl>
          <w:p w14:paraId="0E27B00A" w14:textId="77777777" w:rsidR="000753C0" w:rsidRPr="006621E7" w:rsidRDefault="000753C0" w:rsidP="00830191">
            <w:pPr>
              <w:suppressAutoHyphens/>
              <w:rPr>
                <w:sz w:val="22"/>
                <w:szCs w:val="22"/>
              </w:rPr>
            </w:pPr>
          </w:p>
        </w:tc>
      </w:tr>
      <w:tr w:rsidR="000753C0" w:rsidRPr="006621E7" w14:paraId="22F4DB46" w14:textId="77777777" w:rsidTr="193314F9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4C511888" w14:textId="03CD034C" w:rsidR="000753C0" w:rsidRPr="006621E7" w:rsidRDefault="000753C0" w:rsidP="193314F9">
            <w:pPr>
              <w:spacing w:line="259" w:lineRule="auto"/>
            </w:pPr>
            <w:r w:rsidRPr="193314F9">
              <w:rPr>
                <w:b/>
                <w:bCs/>
                <w:sz w:val="22"/>
                <w:szCs w:val="22"/>
              </w:rPr>
              <w:t xml:space="preserve">Tantárgy felelőse: </w:t>
            </w:r>
            <w:r w:rsidR="4C500B64">
              <w:t>Kovács Aliz</w:t>
            </w:r>
          </w:p>
        </w:tc>
      </w:tr>
      <w:tr w:rsidR="000753C0" w:rsidRPr="006621E7" w14:paraId="5EEB4434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DF29887" w14:textId="58527FB2" w:rsidR="000753C0" w:rsidRPr="006621E7" w:rsidRDefault="000753C0" w:rsidP="193314F9">
            <w:pPr>
              <w:spacing w:line="259" w:lineRule="auto"/>
              <w:rPr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>Tantárgy oktatásába bevont oktató(k) és elérhetősége(</w:t>
            </w:r>
            <w:proofErr w:type="spellStart"/>
            <w:r w:rsidRPr="193314F9">
              <w:rPr>
                <w:b/>
                <w:bCs/>
                <w:sz w:val="22"/>
                <w:szCs w:val="22"/>
              </w:rPr>
              <w:t>ik</w:t>
            </w:r>
            <w:proofErr w:type="spellEnd"/>
            <w:r w:rsidRPr="193314F9">
              <w:rPr>
                <w:b/>
                <w:bCs/>
                <w:sz w:val="22"/>
                <w:szCs w:val="22"/>
              </w:rPr>
              <w:t>):</w:t>
            </w:r>
            <w:r w:rsidRPr="193314F9">
              <w:rPr>
                <w:sz w:val="22"/>
                <w:szCs w:val="22"/>
              </w:rPr>
              <w:t xml:space="preserve"> </w:t>
            </w:r>
            <w:proofErr w:type="spellStart"/>
            <w:r w:rsidR="07705623" w:rsidRPr="193314F9">
              <w:rPr>
                <w:sz w:val="22"/>
                <w:szCs w:val="22"/>
              </w:rPr>
              <w:t>Hlinka</w:t>
            </w:r>
            <w:proofErr w:type="spellEnd"/>
            <w:r w:rsidR="07705623" w:rsidRPr="193314F9">
              <w:rPr>
                <w:sz w:val="22"/>
                <w:szCs w:val="22"/>
              </w:rPr>
              <w:t xml:space="preserve"> Mónika</w:t>
            </w:r>
            <w:r w:rsidR="006621E7" w:rsidRPr="193314F9">
              <w:rPr>
                <w:sz w:val="22"/>
                <w:szCs w:val="22"/>
              </w:rPr>
              <w:t xml:space="preserve">, </w:t>
            </w:r>
            <w:r w:rsidR="00A546E1" w:rsidRPr="193314F9">
              <w:rPr>
                <w:sz w:val="22"/>
                <w:szCs w:val="22"/>
              </w:rPr>
              <w:t>Kovács Al</w:t>
            </w:r>
            <w:r w:rsidR="00830191" w:rsidRPr="193314F9">
              <w:rPr>
                <w:sz w:val="22"/>
                <w:szCs w:val="22"/>
              </w:rPr>
              <w:t>i</w:t>
            </w:r>
            <w:r w:rsidR="00A546E1" w:rsidRPr="193314F9">
              <w:rPr>
                <w:sz w:val="22"/>
                <w:szCs w:val="22"/>
              </w:rPr>
              <w:t>z</w:t>
            </w:r>
          </w:p>
        </w:tc>
      </w:tr>
      <w:tr w:rsidR="000753C0" w:rsidRPr="006621E7" w14:paraId="4CB1463A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6A2DD6D" w14:textId="7472229D" w:rsidR="000753C0" w:rsidRPr="006621E7" w:rsidRDefault="000753C0" w:rsidP="193314F9">
            <w:pPr>
              <w:suppressAutoHyphens/>
              <w:rPr>
                <w:rStyle w:val="Egyiksem"/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Pr="193314F9">
              <w:rPr>
                <w:rStyle w:val="Egyiksem"/>
                <w:sz w:val="22"/>
                <w:szCs w:val="22"/>
              </w:rPr>
              <w:t>Epreskert</w:t>
            </w:r>
            <w:r w:rsidR="00581551" w:rsidRPr="193314F9">
              <w:rPr>
                <w:rStyle w:val="Egyiksem"/>
                <w:sz w:val="22"/>
                <w:szCs w:val="22"/>
              </w:rPr>
              <w:t>/ külső helyszínek</w:t>
            </w:r>
            <w:r w:rsidR="0F2AA7E5" w:rsidRPr="193314F9">
              <w:rPr>
                <w:rStyle w:val="Egyiksem"/>
                <w:sz w:val="22"/>
                <w:szCs w:val="22"/>
              </w:rPr>
              <w:t xml:space="preserve"> - </w:t>
            </w:r>
            <w:proofErr w:type="gramStart"/>
            <w:r w:rsidR="0F2AA7E5" w:rsidRPr="193314F9">
              <w:rPr>
                <w:rStyle w:val="Egyiksem"/>
                <w:sz w:val="22"/>
                <w:szCs w:val="22"/>
              </w:rPr>
              <w:t>Csütörtök</w:t>
            </w:r>
            <w:proofErr w:type="gramEnd"/>
            <w:r w:rsidR="0F2AA7E5" w:rsidRPr="193314F9">
              <w:rPr>
                <w:rStyle w:val="Egyiksem"/>
                <w:sz w:val="22"/>
                <w:szCs w:val="22"/>
              </w:rPr>
              <w:t xml:space="preserve"> 12:30-14:00</w:t>
            </w:r>
          </w:p>
        </w:tc>
      </w:tr>
      <w:tr w:rsidR="000753C0" w:rsidRPr="006621E7" w14:paraId="4A940D27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E87851F" w14:textId="5D939E05" w:rsidR="000753C0" w:rsidRPr="006621E7" w:rsidRDefault="000753C0" w:rsidP="193314F9">
            <w:pPr>
              <w:suppressAutoHyphens/>
              <w:rPr>
                <w:b/>
                <w:bCs/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 xml:space="preserve">Tantárgykódja: </w:t>
            </w:r>
            <w:r w:rsidR="009312B9" w:rsidRPr="193314F9">
              <w:rPr>
                <w:sz w:val="22"/>
                <w:szCs w:val="22"/>
              </w:rPr>
              <w:t>LÁA-SZIV0</w:t>
            </w:r>
            <w:r w:rsidR="2EE0021A" w:rsidRPr="193314F9">
              <w:rPr>
                <w:sz w:val="22"/>
                <w:szCs w:val="22"/>
              </w:rPr>
              <w:t>2</w:t>
            </w:r>
            <w:r w:rsidR="009312B9" w:rsidRPr="193314F9">
              <w:rPr>
                <w:sz w:val="22"/>
                <w:szCs w:val="22"/>
              </w:rPr>
              <w:t>-25-C</w:t>
            </w:r>
          </w:p>
        </w:tc>
      </w:tr>
      <w:tr w:rsidR="000753C0" w:rsidRPr="006621E7" w14:paraId="0ABCC36E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A5D1F39" w14:textId="77777777" w:rsidR="000753C0" w:rsidRPr="006621E7" w:rsidRDefault="000753C0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Felelős tanszéke: </w:t>
            </w:r>
            <w:r w:rsidRPr="006621E7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="000753C0" w:rsidRPr="006621E7" w14:paraId="6D857F4B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481823D" w14:textId="77777777" w:rsidR="000753C0" w:rsidRPr="006621E7" w:rsidRDefault="000753C0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Képzési idő szemeszterekben: </w:t>
            </w:r>
            <w:r w:rsidR="00E447E2" w:rsidRPr="006621E7">
              <w:rPr>
                <w:bCs/>
                <w:sz w:val="22"/>
                <w:szCs w:val="22"/>
              </w:rPr>
              <w:t>2</w:t>
            </w:r>
            <w:r w:rsidRPr="006621E7">
              <w:rPr>
                <w:rStyle w:val="Egyiksem"/>
                <w:bCs/>
                <w:sz w:val="22"/>
                <w:szCs w:val="22"/>
              </w:rPr>
              <w:t xml:space="preserve"> </w:t>
            </w:r>
            <w:r w:rsidRPr="006621E7">
              <w:rPr>
                <w:rStyle w:val="Egyiksem"/>
                <w:sz w:val="22"/>
                <w:szCs w:val="22"/>
              </w:rPr>
              <w:t>félév</w:t>
            </w:r>
          </w:p>
        </w:tc>
      </w:tr>
      <w:tr w:rsidR="000753C0" w:rsidRPr="006621E7" w14:paraId="43C48FFC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5A061E29" w14:textId="53335958" w:rsidR="000753C0" w:rsidRPr="006621E7" w:rsidRDefault="000753C0" w:rsidP="00830191">
            <w:pPr>
              <w:suppressAutoHyphens/>
              <w:rPr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 xml:space="preserve">Tanórák száma összesen: </w:t>
            </w:r>
            <w:r w:rsidR="00A546E1" w:rsidRPr="193314F9">
              <w:rPr>
                <w:sz w:val="22"/>
                <w:szCs w:val="22"/>
              </w:rPr>
              <w:t>26</w:t>
            </w:r>
          </w:p>
        </w:tc>
      </w:tr>
      <w:tr w:rsidR="000753C0" w:rsidRPr="006621E7" w14:paraId="2DD08C67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40FFDA50" w14:textId="77777777" w:rsidR="000753C0" w:rsidRPr="006621E7" w:rsidRDefault="000753C0" w:rsidP="00830191">
            <w:pPr>
              <w:suppressAutoHyphens/>
              <w:rPr>
                <w:b/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>Tanulmányi követelmények:</w:t>
            </w:r>
            <w:r w:rsidRPr="006621E7">
              <w:rPr>
                <w:sz w:val="22"/>
                <w:szCs w:val="22"/>
              </w:rPr>
              <w:t xml:space="preserve"> </w:t>
            </w:r>
            <w:r w:rsidR="009312B9">
              <w:rPr>
                <w:sz w:val="22"/>
                <w:szCs w:val="22"/>
              </w:rPr>
              <w:t>világítási alapismeretek elsajátítása</w:t>
            </w:r>
          </w:p>
        </w:tc>
      </w:tr>
      <w:tr w:rsidR="000753C0" w:rsidRPr="006621E7" w14:paraId="02047230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49FA73DE" w14:textId="77777777" w:rsidR="000753C0" w:rsidRPr="00A546E1" w:rsidRDefault="000753C0" w:rsidP="00830191">
            <w:pPr>
              <w:suppressAutoHyphens/>
              <w:rPr>
                <w:bCs/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Oktatási módszerek: </w:t>
            </w:r>
            <w:r w:rsidR="00A546E1" w:rsidRPr="00A546E1">
              <w:rPr>
                <w:bCs/>
                <w:sz w:val="22"/>
                <w:szCs w:val="22"/>
              </w:rPr>
              <w:t>színház műhelygyakorlat keretén belül megismerkedés a színpadi világítás eszközeive</w:t>
            </w:r>
            <w:r w:rsidR="00A546E1">
              <w:rPr>
                <w:bCs/>
                <w:sz w:val="22"/>
                <w:szCs w:val="22"/>
              </w:rPr>
              <w:t>l</w:t>
            </w:r>
            <w:r w:rsidR="00A546E1" w:rsidRPr="00A546E1">
              <w:rPr>
                <w:bCs/>
                <w:sz w:val="22"/>
                <w:szCs w:val="22"/>
              </w:rPr>
              <w:t xml:space="preserve"> és a világítás gyakorlatával, </w:t>
            </w:r>
            <w:r w:rsidR="00581551" w:rsidRPr="00A546E1">
              <w:rPr>
                <w:bCs/>
                <w:sz w:val="22"/>
                <w:szCs w:val="22"/>
              </w:rPr>
              <w:t>egy előadás létrehozásának gyakorlati részvétele a tervezésen keresztül a </w:t>
            </w:r>
            <w:r w:rsidR="00581551" w:rsidRPr="00581551">
              <w:rPr>
                <w:bCs/>
                <w:sz w:val="22"/>
                <w:szCs w:val="22"/>
              </w:rPr>
              <w:t>megvalósításig és a bemutatóig</w:t>
            </w:r>
          </w:p>
        </w:tc>
      </w:tr>
      <w:tr w:rsidR="000753C0" w:rsidRPr="006621E7" w14:paraId="52063452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60D4592" w14:textId="77777777" w:rsidR="000753C0" w:rsidRPr="006621E7" w:rsidRDefault="000753C0" w:rsidP="00830191">
            <w:pPr>
              <w:suppressAutoHyphens/>
              <w:rPr>
                <w:bCs/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Javasolt tanulási módszerek: </w:t>
            </w:r>
            <w:r w:rsidR="00581551" w:rsidRPr="006621E7">
              <w:rPr>
                <w:bCs/>
                <w:sz w:val="22"/>
                <w:szCs w:val="22"/>
              </w:rPr>
              <w:t>előadások</w:t>
            </w:r>
            <w:r w:rsidR="00A546E1">
              <w:rPr>
                <w:bCs/>
                <w:sz w:val="22"/>
                <w:szCs w:val="22"/>
              </w:rPr>
              <w:t xml:space="preserve"> </w:t>
            </w:r>
            <w:r w:rsidR="00581551" w:rsidRPr="006621E7">
              <w:rPr>
                <w:bCs/>
                <w:sz w:val="22"/>
                <w:szCs w:val="22"/>
              </w:rPr>
              <w:t>világítási koncepciójának elemzése</w:t>
            </w:r>
          </w:p>
        </w:tc>
      </w:tr>
      <w:tr w:rsidR="000753C0" w:rsidRPr="006621E7" w14:paraId="1A4303B1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EF9B212" w14:textId="680AD4D5" w:rsidR="000753C0" w:rsidRPr="006621E7" w:rsidRDefault="000753C0" w:rsidP="193314F9">
            <w:pPr>
              <w:suppressAutoHyphens/>
              <w:rPr>
                <w:sz w:val="22"/>
                <w:szCs w:val="22"/>
              </w:rPr>
            </w:pPr>
            <w:r w:rsidRPr="193314F9"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 w:rsidR="00614397" w:rsidRPr="193314F9">
              <w:rPr>
                <w:sz w:val="22"/>
                <w:szCs w:val="22"/>
              </w:rPr>
              <w:t xml:space="preserve">1 kidolgozott </w:t>
            </w:r>
            <w:r w:rsidR="001B5AF4" w:rsidRPr="193314F9">
              <w:rPr>
                <w:sz w:val="22"/>
                <w:szCs w:val="22"/>
              </w:rPr>
              <w:t xml:space="preserve">világításkoncepció </w:t>
            </w:r>
          </w:p>
        </w:tc>
      </w:tr>
      <w:tr w:rsidR="000753C0" w:rsidRPr="006621E7" w14:paraId="393AC6F9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5827A0C9" w14:textId="77777777" w:rsidR="000753C0" w:rsidRPr="006621E7" w:rsidRDefault="000753C0" w:rsidP="00830191">
            <w:pPr>
              <w:suppressAutoHyphens/>
              <w:rPr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6621E7">
              <w:rPr>
                <w:sz w:val="22"/>
                <w:szCs w:val="22"/>
              </w:rPr>
              <w:t xml:space="preserve"> </w:t>
            </w:r>
            <w:r w:rsidR="00205AC8" w:rsidRPr="006621E7">
              <w:rPr>
                <w:rStyle w:val="Egyiksem"/>
                <w:sz w:val="22"/>
                <w:szCs w:val="22"/>
              </w:rPr>
              <w:t>szoftverismeret (Photoshop</w:t>
            </w:r>
            <w:r w:rsidR="00DD6049" w:rsidRPr="006621E7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="001B5AF4" w:rsidRPr="006621E7">
              <w:rPr>
                <w:rStyle w:val="Egyiksem"/>
                <w:sz w:val="22"/>
                <w:szCs w:val="22"/>
              </w:rPr>
              <w:t>Blender</w:t>
            </w:r>
            <w:proofErr w:type="spellEnd"/>
            <w:r w:rsidR="001B5AF4" w:rsidRPr="006621E7">
              <w:rPr>
                <w:rStyle w:val="Egyiksem"/>
                <w:sz w:val="22"/>
                <w:szCs w:val="22"/>
              </w:rPr>
              <w:t xml:space="preserve">, </w:t>
            </w:r>
            <w:proofErr w:type="spellStart"/>
            <w:r w:rsidR="001B5AF4" w:rsidRPr="006621E7">
              <w:rPr>
                <w:rStyle w:val="Egyiksem"/>
                <w:sz w:val="22"/>
                <w:szCs w:val="22"/>
              </w:rPr>
              <w:t>Twinmotion</w:t>
            </w:r>
            <w:proofErr w:type="spellEnd"/>
            <w:r w:rsidR="00205AC8" w:rsidRPr="006621E7">
              <w:rPr>
                <w:rStyle w:val="Egyiksem"/>
                <w:sz w:val="22"/>
                <w:szCs w:val="22"/>
              </w:rPr>
              <w:t>)</w:t>
            </w:r>
            <w:r w:rsidR="006D79B2" w:rsidRPr="006621E7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w:rsidR="000753C0" w:rsidRPr="006621E7" w14:paraId="1760ABBB" w14:textId="77777777" w:rsidTr="193314F9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0753C0" w:rsidRPr="006621E7" w:rsidRDefault="000753C0" w:rsidP="00830191">
            <w:pPr>
              <w:suppressAutoHyphens/>
              <w:rPr>
                <w:b/>
                <w:color w:val="FF0000"/>
                <w:sz w:val="22"/>
                <w:szCs w:val="22"/>
              </w:rPr>
            </w:pPr>
            <w:r w:rsidRPr="006621E7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="00DD6049" w:rsidRPr="006621E7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44EAFD9C" w14:textId="76340996" w:rsidR="00C90540" w:rsidRPr="006621E7" w:rsidRDefault="00C90540" w:rsidP="193314F9">
      <w:pPr>
        <w:rPr>
          <w:sz w:val="22"/>
          <w:szCs w:val="22"/>
        </w:rPr>
      </w:pPr>
    </w:p>
    <w:sectPr w:rsidR="00C90540" w:rsidRPr="006621E7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D93D" w14:textId="77777777" w:rsidR="005067FC" w:rsidRDefault="005067FC" w:rsidP="00885F7B">
      <w:r>
        <w:separator/>
      </w:r>
    </w:p>
  </w:endnote>
  <w:endnote w:type="continuationSeparator" w:id="0">
    <w:p w14:paraId="1B6FA978" w14:textId="77777777" w:rsidR="005067FC" w:rsidRDefault="005067FC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B94D5A5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DDCC3" w14:textId="77777777" w:rsidR="005067FC" w:rsidRDefault="005067FC" w:rsidP="00885F7B">
      <w:r>
        <w:separator/>
      </w:r>
    </w:p>
  </w:footnote>
  <w:footnote w:type="continuationSeparator" w:id="0">
    <w:p w14:paraId="11682C20" w14:textId="77777777" w:rsidR="005067FC" w:rsidRDefault="005067FC" w:rsidP="00885F7B">
      <w:r>
        <w:continuationSeparator/>
      </w:r>
    </w:p>
  </w:footnote>
  <w:footnote w:id="1">
    <w:p w14:paraId="581FB10E" w14:textId="77777777" w:rsidR="00830191" w:rsidRDefault="00830191" w:rsidP="0083019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830191" w:rsidRDefault="00830191" w:rsidP="0083019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2DBDF24E" w14:textId="77777777" w:rsidR="00830191" w:rsidRPr="00A674E7" w:rsidRDefault="00830191" w:rsidP="00830191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7354BF6C" w14:textId="77777777" w:rsidR="00830191" w:rsidRDefault="00830191" w:rsidP="0083019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A3BDC"/>
    <w:multiLevelType w:val="hybridMultilevel"/>
    <w:tmpl w:val="E3BC4544"/>
    <w:lvl w:ilvl="0" w:tplc="636EFC7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1601A"/>
    <w:multiLevelType w:val="multilevel"/>
    <w:tmpl w:val="1A94E8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C3501F"/>
    <w:multiLevelType w:val="multilevel"/>
    <w:tmpl w:val="D57CB7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56489"/>
    <w:multiLevelType w:val="hybridMultilevel"/>
    <w:tmpl w:val="BFE8D4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457D2"/>
    <w:multiLevelType w:val="hybridMultilevel"/>
    <w:tmpl w:val="01E0599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95B6E"/>
    <w:multiLevelType w:val="hybridMultilevel"/>
    <w:tmpl w:val="4BA6A7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676BB"/>
    <w:multiLevelType w:val="hybridMultilevel"/>
    <w:tmpl w:val="BFE8D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0028885">
    <w:abstractNumId w:val="18"/>
  </w:num>
  <w:num w:numId="2" w16cid:durableId="896434042">
    <w:abstractNumId w:val="1"/>
  </w:num>
  <w:num w:numId="3" w16cid:durableId="1131901633">
    <w:abstractNumId w:val="11"/>
  </w:num>
  <w:num w:numId="4" w16cid:durableId="855265527">
    <w:abstractNumId w:val="7"/>
  </w:num>
  <w:num w:numId="5" w16cid:durableId="1570114042">
    <w:abstractNumId w:val="0"/>
  </w:num>
  <w:num w:numId="6" w16cid:durableId="1719893289">
    <w:abstractNumId w:val="8"/>
  </w:num>
  <w:num w:numId="7" w16cid:durableId="1864323817">
    <w:abstractNumId w:val="19"/>
  </w:num>
  <w:num w:numId="8" w16cid:durableId="72046708">
    <w:abstractNumId w:val="12"/>
  </w:num>
  <w:num w:numId="9" w16cid:durableId="487285473">
    <w:abstractNumId w:val="9"/>
  </w:num>
  <w:num w:numId="10" w16cid:durableId="412238367">
    <w:abstractNumId w:val="2"/>
  </w:num>
  <w:num w:numId="11" w16cid:durableId="1638535863">
    <w:abstractNumId w:val="13"/>
  </w:num>
  <w:num w:numId="12" w16cid:durableId="786966934">
    <w:abstractNumId w:val="4"/>
  </w:num>
  <w:num w:numId="13" w16cid:durableId="369762542">
    <w:abstractNumId w:val="14"/>
  </w:num>
  <w:num w:numId="14" w16cid:durableId="334770747">
    <w:abstractNumId w:val="6"/>
  </w:num>
  <w:num w:numId="15" w16cid:durableId="1015575302">
    <w:abstractNumId w:val="5"/>
  </w:num>
  <w:num w:numId="16" w16cid:durableId="2101216639">
    <w:abstractNumId w:val="16"/>
  </w:num>
  <w:num w:numId="17" w16cid:durableId="2052000375">
    <w:abstractNumId w:val="10"/>
  </w:num>
  <w:num w:numId="18" w16cid:durableId="497617894">
    <w:abstractNumId w:val="3"/>
  </w:num>
  <w:num w:numId="19" w16cid:durableId="854147100">
    <w:abstractNumId w:val="17"/>
  </w:num>
  <w:num w:numId="20" w16cid:durableId="7291148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53C0"/>
    <w:rsid w:val="00080C1F"/>
    <w:rsid w:val="000A5F05"/>
    <w:rsid w:val="000A665D"/>
    <w:rsid w:val="000C6700"/>
    <w:rsid w:val="000D2089"/>
    <w:rsid w:val="000E232E"/>
    <w:rsid w:val="000E321D"/>
    <w:rsid w:val="00115B1C"/>
    <w:rsid w:val="00117D17"/>
    <w:rsid w:val="00120627"/>
    <w:rsid w:val="00141606"/>
    <w:rsid w:val="00144280"/>
    <w:rsid w:val="00174D8C"/>
    <w:rsid w:val="001871E7"/>
    <w:rsid w:val="001A2559"/>
    <w:rsid w:val="001B04C7"/>
    <w:rsid w:val="001B2554"/>
    <w:rsid w:val="001B5AF4"/>
    <w:rsid w:val="001C1D65"/>
    <w:rsid w:val="001C2F54"/>
    <w:rsid w:val="001C3D3A"/>
    <w:rsid w:val="001F5197"/>
    <w:rsid w:val="00205AC8"/>
    <w:rsid w:val="00234313"/>
    <w:rsid w:val="00235D06"/>
    <w:rsid w:val="00252F15"/>
    <w:rsid w:val="0026736C"/>
    <w:rsid w:val="0027165E"/>
    <w:rsid w:val="00272A82"/>
    <w:rsid w:val="00284E67"/>
    <w:rsid w:val="0028504F"/>
    <w:rsid w:val="00290D5E"/>
    <w:rsid w:val="00291445"/>
    <w:rsid w:val="00292081"/>
    <w:rsid w:val="002961AE"/>
    <w:rsid w:val="002C0677"/>
    <w:rsid w:val="002C763C"/>
    <w:rsid w:val="002D0DC8"/>
    <w:rsid w:val="002D3662"/>
    <w:rsid w:val="00311B9D"/>
    <w:rsid w:val="00331D95"/>
    <w:rsid w:val="00344D8A"/>
    <w:rsid w:val="00382E5C"/>
    <w:rsid w:val="003A7225"/>
    <w:rsid w:val="003B1DDE"/>
    <w:rsid w:val="003E2E62"/>
    <w:rsid w:val="003E4A2B"/>
    <w:rsid w:val="003F50A5"/>
    <w:rsid w:val="00402A18"/>
    <w:rsid w:val="0042157B"/>
    <w:rsid w:val="00436496"/>
    <w:rsid w:val="00465C69"/>
    <w:rsid w:val="00474B0B"/>
    <w:rsid w:val="00491121"/>
    <w:rsid w:val="00493CFE"/>
    <w:rsid w:val="004D1A0C"/>
    <w:rsid w:val="004D5675"/>
    <w:rsid w:val="004F6DAC"/>
    <w:rsid w:val="005067FC"/>
    <w:rsid w:val="0053771A"/>
    <w:rsid w:val="00545B09"/>
    <w:rsid w:val="005614E3"/>
    <w:rsid w:val="005742D2"/>
    <w:rsid w:val="00581551"/>
    <w:rsid w:val="00592D8B"/>
    <w:rsid w:val="005A4671"/>
    <w:rsid w:val="005B4B18"/>
    <w:rsid w:val="005B6F04"/>
    <w:rsid w:val="005C181F"/>
    <w:rsid w:val="005D110B"/>
    <w:rsid w:val="00614397"/>
    <w:rsid w:val="00624348"/>
    <w:rsid w:val="006275CD"/>
    <w:rsid w:val="006552CF"/>
    <w:rsid w:val="006621E7"/>
    <w:rsid w:val="006713E3"/>
    <w:rsid w:val="00674B09"/>
    <w:rsid w:val="006C0CA7"/>
    <w:rsid w:val="006C1CBC"/>
    <w:rsid w:val="006C5629"/>
    <w:rsid w:val="006D79B2"/>
    <w:rsid w:val="006F0D54"/>
    <w:rsid w:val="00701774"/>
    <w:rsid w:val="00703EC9"/>
    <w:rsid w:val="00716FFD"/>
    <w:rsid w:val="0073193A"/>
    <w:rsid w:val="00747CC7"/>
    <w:rsid w:val="00747F65"/>
    <w:rsid w:val="0075521E"/>
    <w:rsid w:val="00784833"/>
    <w:rsid w:val="007A19A4"/>
    <w:rsid w:val="007A579B"/>
    <w:rsid w:val="007B1C0B"/>
    <w:rsid w:val="007D04D0"/>
    <w:rsid w:val="007D6630"/>
    <w:rsid w:val="007E3B2A"/>
    <w:rsid w:val="007F65F3"/>
    <w:rsid w:val="008255A6"/>
    <w:rsid w:val="00830191"/>
    <w:rsid w:val="0085667A"/>
    <w:rsid w:val="0086226F"/>
    <w:rsid w:val="00885F7B"/>
    <w:rsid w:val="008A521C"/>
    <w:rsid w:val="008A5E74"/>
    <w:rsid w:val="008D2E15"/>
    <w:rsid w:val="008E0700"/>
    <w:rsid w:val="008F0391"/>
    <w:rsid w:val="00904585"/>
    <w:rsid w:val="00915C54"/>
    <w:rsid w:val="009312B9"/>
    <w:rsid w:val="00942E09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16B4"/>
    <w:rsid w:val="00A43621"/>
    <w:rsid w:val="00A44219"/>
    <w:rsid w:val="00A458B3"/>
    <w:rsid w:val="00A53433"/>
    <w:rsid w:val="00A546E1"/>
    <w:rsid w:val="00A674E7"/>
    <w:rsid w:val="00A70531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119E"/>
    <w:rsid w:val="00B648E2"/>
    <w:rsid w:val="00B679B5"/>
    <w:rsid w:val="00B76807"/>
    <w:rsid w:val="00B94B34"/>
    <w:rsid w:val="00BB33F8"/>
    <w:rsid w:val="00BC3371"/>
    <w:rsid w:val="00BC3D6C"/>
    <w:rsid w:val="00BC6918"/>
    <w:rsid w:val="00C04BF3"/>
    <w:rsid w:val="00C6264D"/>
    <w:rsid w:val="00C76E07"/>
    <w:rsid w:val="00C90540"/>
    <w:rsid w:val="00C913AD"/>
    <w:rsid w:val="00CB3963"/>
    <w:rsid w:val="00CC1B5F"/>
    <w:rsid w:val="00CC7A9D"/>
    <w:rsid w:val="00CD199E"/>
    <w:rsid w:val="00CE1C80"/>
    <w:rsid w:val="00D47498"/>
    <w:rsid w:val="00D7410A"/>
    <w:rsid w:val="00D854E1"/>
    <w:rsid w:val="00D91CB9"/>
    <w:rsid w:val="00DD6049"/>
    <w:rsid w:val="00DE1E3C"/>
    <w:rsid w:val="00DE5680"/>
    <w:rsid w:val="00DE7F59"/>
    <w:rsid w:val="00E13F88"/>
    <w:rsid w:val="00E314FC"/>
    <w:rsid w:val="00E447E2"/>
    <w:rsid w:val="00E54C91"/>
    <w:rsid w:val="00E911F8"/>
    <w:rsid w:val="00EF50BF"/>
    <w:rsid w:val="00EF7B2A"/>
    <w:rsid w:val="00F1548E"/>
    <w:rsid w:val="00F15663"/>
    <w:rsid w:val="00F42E49"/>
    <w:rsid w:val="00F55A5F"/>
    <w:rsid w:val="00F572B5"/>
    <w:rsid w:val="00F74748"/>
    <w:rsid w:val="00F76EA6"/>
    <w:rsid w:val="00F95B6A"/>
    <w:rsid w:val="00FA3323"/>
    <w:rsid w:val="00FB3FDE"/>
    <w:rsid w:val="00FE657C"/>
    <w:rsid w:val="0268DF2F"/>
    <w:rsid w:val="07705623"/>
    <w:rsid w:val="09AA64F8"/>
    <w:rsid w:val="0B7C7881"/>
    <w:rsid w:val="0D7C6DFA"/>
    <w:rsid w:val="0E242A83"/>
    <w:rsid w:val="0F2AA7E5"/>
    <w:rsid w:val="117B644C"/>
    <w:rsid w:val="12417034"/>
    <w:rsid w:val="193314F9"/>
    <w:rsid w:val="1FE797F3"/>
    <w:rsid w:val="20B65F14"/>
    <w:rsid w:val="210EA187"/>
    <w:rsid w:val="23FB5020"/>
    <w:rsid w:val="276145FE"/>
    <w:rsid w:val="2B43E668"/>
    <w:rsid w:val="2EE0021A"/>
    <w:rsid w:val="316E4F8F"/>
    <w:rsid w:val="3366ABBF"/>
    <w:rsid w:val="3883AF8A"/>
    <w:rsid w:val="42661DBA"/>
    <w:rsid w:val="4AC97692"/>
    <w:rsid w:val="4C500B64"/>
    <w:rsid w:val="4CD84C48"/>
    <w:rsid w:val="522AB111"/>
    <w:rsid w:val="5595B08E"/>
    <w:rsid w:val="5628F64A"/>
    <w:rsid w:val="5E94C04A"/>
    <w:rsid w:val="61341BD0"/>
    <w:rsid w:val="670EF973"/>
    <w:rsid w:val="6B426618"/>
    <w:rsid w:val="6D5E67B1"/>
    <w:rsid w:val="7561147C"/>
    <w:rsid w:val="7745C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882D"/>
  <w15:chartTrackingRefBased/>
  <w15:docId w15:val="{438E1FE1-F042-4D31-A820-12F2BA83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paragraph" w:styleId="Cmsor1">
    <w:name w:val="heading 1"/>
    <w:link w:val="Cmsor1Char"/>
    <w:uiPriority w:val="9"/>
    <w:qFormat/>
    <w:rsid w:val="193314F9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193314F9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uiPriority w:val="1"/>
    <w:rsid w:val="193314F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link w:val="lfejChar"/>
    <w:uiPriority w:val="99"/>
    <w:unhideWhenUsed/>
    <w:rsid w:val="193314F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link w:val="llbChar"/>
    <w:uiPriority w:val="99"/>
    <w:unhideWhenUsed/>
    <w:rsid w:val="193314F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gyiksem">
    <w:name w:val="Egyik sem"/>
    <w:rsid w:val="000753C0"/>
  </w:style>
  <w:style w:type="paragraph" w:customStyle="1" w:styleId="Alaprtelmezett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character" w:styleId="Feloldatlanmegemlts">
    <w:name w:val="Unresolved Mention"/>
    <w:uiPriority w:val="99"/>
    <w:semiHidden/>
    <w:unhideWhenUsed/>
    <w:rsid w:val="007D04D0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7D04D0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7D04D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ormlWeb">
    <w:name w:val="Normal (Web)"/>
    <w:uiPriority w:val="99"/>
    <w:semiHidden/>
    <w:unhideWhenUsed/>
    <w:rsid w:val="193314F9"/>
    <w:rPr>
      <w:sz w:val="24"/>
      <w:szCs w:val="24"/>
    </w:rPr>
  </w:style>
  <w:style w:type="paragraph" w:styleId="Listaszerbekezds">
    <w:name w:val="List Paragraph"/>
    <w:uiPriority w:val="34"/>
    <w:qFormat/>
    <w:rsid w:val="19331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4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717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Kovács Aliz Zsuzsanna (K6TG5K)</cp:lastModifiedBy>
  <cp:revision>5</cp:revision>
  <cp:lastPrinted>2016-12-01T20:29:00Z</cp:lastPrinted>
  <dcterms:created xsi:type="dcterms:W3CDTF">2026-08-24T13:28:00Z</dcterms:created>
  <dcterms:modified xsi:type="dcterms:W3CDTF">2026-08-26T16:42:00Z</dcterms:modified>
</cp:coreProperties>
</file>