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B" w:rsidRPr="00F958CD" w:rsidRDefault="00AA473F" w:rsidP="009F0C2B">
      <w:pPr>
        <w:spacing w:line="360" w:lineRule="auto"/>
        <w:jc w:val="center"/>
        <w:rPr>
          <w:b/>
          <w:sz w:val="30"/>
          <w:szCs w:val="30"/>
        </w:rPr>
      </w:pPr>
      <w:r w:rsidRPr="00F958CD">
        <w:rPr>
          <w:b/>
          <w:sz w:val="30"/>
          <w:szCs w:val="30"/>
        </w:rPr>
        <w:t xml:space="preserve">NEMZETI FELSŐOKTATÁSI ÖSZTÖNDÍJ </w:t>
      </w:r>
      <w:r w:rsidR="00D713CB" w:rsidRPr="00F958CD">
        <w:rPr>
          <w:b/>
          <w:sz w:val="30"/>
          <w:szCs w:val="30"/>
        </w:rPr>
        <w:t>(NFÖ) PÁLYÁZAT</w:t>
      </w:r>
    </w:p>
    <w:p w:rsidR="003F0803" w:rsidRPr="00F958CD" w:rsidRDefault="00AA473F" w:rsidP="009F0C2B">
      <w:pPr>
        <w:spacing w:line="360" w:lineRule="auto"/>
        <w:jc w:val="center"/>
        <w:rPr>
          <w:sz w:val="30"/>
          <w:szCs w:val="30"/>
        </w:rPr>
      </w:pPr>
      <w:r w:rsidRPr="00F958CD">
        <w:rPr>
          <w:b/>
          <w:sz w:val="30"/>
          <w:szCs w:val="30"/>
        </w:rPr>
        <w:t>202</w:t>
      </w:r>
      <w:r w:rsidR="007C4333">
        <w:rPr>
          <w:b/>
          <w:sz w:val="30"/>
          <w:szCs w:val="30"/>
        </w:rPr>
        <w:t>3</w:t>
      </w:r>
      <w:r w:rsidRPr="00F958CD">
        <w:rPr>
          <w:b/>
          <w:sz w:val="30"/>
          <w:szCs w:val="30"/>
        </w:rPr>
        <w:t>/202</w:t>
      </w:r>
      <w:r w:rsidR="007C4333">
        <w:rPr>
          <w:b/>
          <w:sz w:val="30"/>
          <w:szCs w:val="30"/>
        </w:rPr>
        <w:t>4</w:t>
      </w:r>
      <w:r w:rsidRPr="00F958CD">
        <w:rPr>
          <w:b/>
          <w:sz w:val="30"/>
          <w:szCs w:val="30"/>
        </w:rPr>
        <w:t>. TANÉV</w:t>
      </w:r>
    </w:p>
    <w:p w:rsidR="00054A02" w:rsidRPr="00A050E3" w:rsidRDefault="00D713CB" w:rsidP="009F0C2B">
      <w:pPr>
        <w:spacing w:line="360" w:lineRule="auto"/>
        <w:jc w:val="center"/>
        <w:rPr>
          <w:b/>
          <w:sz w:val="22"/>
          <w:szCs w:val="22"/>
        </w:rPr>
      </w:pPr>
      <w:r w:rsidRPr="00A050E3">
        <w:rPr>
          <w:b/>
          <w:sz w:val="22"/>
          <w:szCs w:val="22"/>
        </w:rPr>
        <w:t xml:space="preserve">PÁLYÁZATI </w:t>
      </w:r>
      <w:r w:rsidR="00054A02" w:rsidRPr="00A050E3">
        <w:rPr>
          <w:b/>
          <w:sz w:val="22"/>
          <w:szCs w:val="22"/>
        </w:rPr>
        <w:t xml:space="preserve">FELHÍVÁS </w:t>
      </w:r>
      <w:proofErr w:type="gramStart"/>
      <w:r w:rsidR="00054A02" w:rsidRPr="00A050E3">
        <w:rPr>
          <w:b/>
          <w:sz w:val="22"/>
          <w:szCs w:val="22"/>
        </w:rPr>
        <w:t>ÉS</w:t>
      </w:r>
      <w:proofErr w:type="gramEnd"/>
      <w:r w:rsidR="00054A02" w:rsidRPr="00A050E3">
        <w:rPr>
          <w:b/>
          <w:sz w:val="22"/>
          <w:szCs w:val="22"/>
        </w:rPr>
        <w:t xml:space="preserve"> ELJÁRÁSI REND</w:t>
      </w:r>
    </w:p>
    <w:p w:rsidR="00054A02" w:rsidRDefault="00054A02" w:rsidP="009F0C2B"/>
    <w:p w:rsidR="003F0803" w:rsidRDefault="003F0803" w:rsidP="009F0C2B"/>
    <w:p w:rsidR="00054A02" w:rsidRPr="002136CB" w:rsidRDefault="003D50A2" w:rsidP="00A050E3">
      <w:pPr>
        <w:jc w:val="both"/>
      </w:pPr>
      <w:r>
        <w:t xml:space="preserve">A </w:t>
      </w:r>
      <w:r w:rsidR="006B2247">
        <w:t>n</w:t>
      </w:r>
      <w:r w:rsidR="00961DAB">
        <w:t xml:space="preserve">emzeti </w:t>
      </w:r>
      <w:r w:rsidR="00961DAB" w:rsidRPr="002136CB">
        <w:t>felsőoktatási ösztöndíj</w:t>
      </w:r>
      <w:r w:rsidRPr="002136CB">
        <w:t xml:space="preserve"> </w:t>
      </w:r>
      <w:r w:rsidR="00D20082" w:rsidRPr="002136CB">
        <w:t>202</w:t>
      </w:r>
      <w:r w:rsidR="007C4333" w:rsidRPr="002136CB">
        <w:t>3/2024.</w:t>
      </w:r>
      <w:r w:rsidR="00D20082" w:rsidRPr="002136CB">
        <w:t xml:space="preserve"> </w:t>
      </w:r>
      <w:r w:rsidR="000677D5" w:rsidRPr="002136CB">
        <w:t>tan</w:t>
      </w:r>
      <w:r w:rsidR="007078EF" w:rsidRPr="002136CB">
        <w:t>évi pályázatára a</w:t>
      </w:r>
      <w:r w:rsidR="00A050E3" w:rsidRPr="002136CB">
        <w:t>z</w:t>
      </w:r>
      <w:r w:rsidR="00FD4D4B" w:rsidRPr="002136CB">
        <w:t xml:space="preserve"> oktatásért felelős </w:t>
      </w:r>
      <w:r w:rsidR="00054A02" w:rsidRPr="002136CB">
        <w:t>miniszter felhívása</w:t>
      </w:r>
      <w:r w:rsidR="009F5E22" w:rsidRPr="002136CB">
        <w:t xml:space="preserve"> megjelent.</w:t>
      </w:r>
    </w:p>
    <w:p w:rsidR="008036A8" w:rsidRPr="002136CB" w:rsidRDefault="008036A8" w:rsidP="00A050E3">
      <w:pPr>
        <w:jc w:val="both"/>
      </w:pPr>
    </w:p>
    <w:p w:rsidR="003F0803" w:rsidRPr="002136CB" w:rsidRDefault="003F0803" w:rsidP="00A050E3">
      <w:pPr>
        <w:jc w:val="both"/>
      </w:pPr>
    </w:p>
    <w:p w:rsidR="00FB1447" w:rsidRPr="002136CB" w:rsidRDefault="00FB1447" w:rsidP="00F55133">
      <w:pPr>
        <w:jc w:val="both"/>
      </w:pPr>
      <w:r w:rsidRPr="002136CB">
        <w:t>A</w:t>
      </w:r>
      <w:r w:rsidR="00F55133" w:rsidRPr="002136CB">
        <w:t xml:space="preserve"> Magyar Képzőművészeti</w:t>
      </w:r>
      <w:r w:rsidR="00151C47" w:rsidRPr="002136CB">
        <w:t xml:space="preserve"> Egyetemen </w:t>
      </w:r>
      <w:r w:rsidRPr="002136CB">
        <w:t xml:space="preserve">a </w:t>
      </w:r>
      <w:r w:rsidR="006B2247" w:rsidRPr="002136CB">
        <w:t>n</w:t>
      </w:r>
      <w:r w:rsidR="00961DAB" w:rsidRPr="002136CB">
        <w:t>emzeti felsőoktatási ösztöndíj</w:t>
      </w:r>
      <w:r w:rsidRPr="002136CB">
        <w:t xml:space="preserve"> megpályázásának, elbírálásának rendje és feltételei a</w:t>
      </w:r>
      <w:r w:rsidR="00151C47" w:rsidRPr="002136CB">
        <w:t>z</w:t>
      </w:r>
      <w:r w:rsidRPr="002136CB">
        <w:t xml:space="preserve"> „</w:t>
      </w:r>
      <w:r w:rsidR="00F55133" w:rsidRPr="002136CB">
        <w:t>Magyar Képzőművészeti Egyetem</w:t>
      </w:r>
      <w:r w:rsidR="00620875" w:rsidRPr="002136CB">
        <w:t xml:space="preserve"> H</w:t>
      </w:r>
      <w:r w:rsidRPr="002136CB">
        <w:t>allgatói</w:t>
      </w:r>
      <w:r w:rsidR="00620875" w:rsidRPr="002136CB">
        <w:t xml:space="preserve"> </w:t>
      </w:r>
      <w:r w:rsidR="00F55133" w:rsidRPr="002136CB">
        <w:t xml:space="preserve">térítési és </w:t>
      </w:r>
      <w:r w:rsidR="00620875" w:rsidRPr="002136CB">
        <w:t xml:space="preserve">juttatási </w:t>
      </w:r>
      <w:r w:rsidR="00F55133" w:rsidRPr="002136CB">
        <w:t>szabályzat” 6</w:t>
      </w:r>
      <w:r w:rsidRPr="002136CB">
        <w:t>. §</w:t>
      </w:r>
      <w:r w:rsidR="00DE00AB" w:rsidRPr="002136CB">
        <w:t xml:space="preserve"> alapján</w:t>
      </w:r>
      <w:r w:rsidR="000C084F" w:rsidRPr="002136CB">
        <w:t xml:space="preserve"> - </w:t>
      </w:r>
      <w:r w:rsidR="00F32C08" w:rsidRPr="002136CB">
        <w:t>az alábbiakban leírtak szerint</w:t>
      </w:r>
      <w:r w:rsidR="000C084F" w:rsidRPr="002136CB">
        <w:t xml:space="preserve"> - történik</w:t>
      </w:r>
      <w:r w:rsidR="00F32C08" w:rsidRPr="002136CB">
        <w:t>.</w:t>
      </w:r>
    </w:p>
    <w:p w:rsidR="003F0803" w:rsidRPr="002136CB" w:rsidRDefault="003F0803" w:rsidP="009F0C2B"/>
    <w:p w:rsidR="00136726" w:rsidRPr="002136CB" w:rsidRDefault="00136726" w:rsidP="009F0C2B">
      <w:pPr>
        <w:pStyle w:val="Listaszerbekezds"/>
        <w:numPr>
          <w:ilvl w:val="0"/>
          <w:numId w:val="1"/>
        </w:numPr>
        <w:ind w:hanging="720"/>
      </w:pPr>
      <w:r w:rsidRPr="002136CB">
        <w:t>A nemzeti felsőoktatási ösztöndíj általános sza</w:t>
      </w:r>
      <w:r w:rsidR="00F32C08" w:rsidRPr="002136CB">
        <w:t>bályai</w:t>
      </w:r>
    </w:p>
    <w:p w:rsidR="005D7DE4" w:rsidRPr="002136CB" w:rsidRDefault="005D7DE4" w:rsidP="007C4333">
      <w:pPr>
        <w:pStyle w:val="Listaszerbekezds"/>
        <w:jc w:val="both"/>
      </w:pPr>
    </w:p>
    <w:p w:rsidR="00136726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136726" w:rsidRPr="002136CB">
        <w:t>A nemzeti felsőoktatási ösztöndíjat – az Egyetem által javasolt rangsor alapján – az oktatásért felelős miniszter személyre szólóan adományozza. A nemzeti felsőoktatá</w:t>
      </w:r>
      <w:r w:rsidR="00D73B2C" w:rsidRPr="002136CB">
        <w:t xml:space="preserve">si ösztöndíj havi összege a </w:t>
      </w:r>
      <w:r w:rsidR="00D20082" w:rsidRPr="002136CB">
        <w:t>202</w:t>
      </w:r>
      <w:r w:rsidR="00F55133" w:rsidRPr="002136CB">
        <w:t>3</w:t>
      </w:r>
      <w:r w:rsidR="00D20082" w:rsidRPr="002136CB">
        <w:t>/202</w:t>
      </w:r>
      <w:r w:rsidR="00F55133" w:rsidRPr="002136CB">
        <w:t>4</w:t>
      </w:r>
      <w:r w:rsidR="00D20082" w:rsidRPr="002136CB">
        <w:t xml:space="preserve">. </w:t>
      </w:r>
      <w:r w:rsidR="00136726" w:rsidRPr="002136CB">
        <w:t>tanévben a nemzeti felsőoktatásról szóló 2011. évi CCIV. törvény 114/D. § (l) bekezdés</w:t>
      </w:r>
      <w:r w:rsidR="009F5E22" w:rsidRPr="002136CB">
        <w:t xml:space="preserve"> c) pontja alapján </w:t>
      </w:r>
      <w:r w:rsidR="009F5E22" w:rsidRPr="003307A3">
        <w:rPr>
          <w:b/>
        </w:rPr>
        <w:t>40</w:t>
      </w:r>
      <w:r w:rsidR="00F55133" w:rsidRPr="003307A3">
        <w:rPr>
          <w:b/>
        </w:rPr>
        <w:t>.</w:t>
      </w:r>
      <w:r w:rsidR="009F5E22" w:rsidRPr="003307A3">
        <w:rPr>
          <w:b/>
        </w:rPr>
        <w:t>000 Ft/hó</w:t>
      </w:r>
      <w:r w:rsidR="009F5E22" w:rsidRPr="002136CB">
        <w:t>.</w:t>
      </w:r>
    </w:p>
    <w:p w:rsidR="00136726" w:rsidRPr="002136CB" w:rsidRDefault="00136726" w:rsidP="007C4333">
      <w:pPr>
        <w:pStyle w:val="Listaszerbekezds"/>
        <w:jc w:val="both"/>
      </w:pPr>
    </w:p>
    <w:p w:rsidR="00136726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136726" w:rsidRPr="002136CB">
        <w:t xml:space="preserve">A nemzeti felsőoktatási ösztöndíj egy teljes tanévre, azaz </w:t>
      </w:r>
      <w:r w:rsidR="00136726" w:rsidRPr="003307A3">
        <w:rPr>
          <w:b/>
        </w:rPr>
        <w:t>10 hónapra</w:t>
      </w:r>
      <w:r w:rsidR="00136726" w:rsidRPr="002136CB">
        <w:t xml:space="preserve"> szól. Az adott tanévre elnyert nemzeti felsőoktatási ösztöndíj csak </w:t>
      </w:r>
      <w:r w:rsidR="009F5E22" w:rsidRPr="002136CB">
        <w:t>az adott tanévben folyósítható.</w:t>
      </w:r>
    </w:p>
    <w:p w:rsidR="00136726" w:rsidRPr="002136CB" w:rsidRDefault="00136726" w:rsidP="007C4333">
      <w:pPr>
        <w:pStyle w:val="Listaszerbekezds"/>
        <w:jc w:val="both"/>
      </w:pPr>
    </w:p>
    <w:p w:rsidR="00D54C06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136726" w:rsidRPr="002136CB">
        <w:t>Amennyiben a hallgató hallgatói jogviszonya megszűnik vagy szünetel</w:t>
      </w:r>
      <w:r w:rsidR="00C63DE1" w:rsidRPr="002136CB">
        <w:t xml:space="preserve"> a pályázatban megjelölt képzésen</w:t>
      </w:r>
      <w:r w:rsidR="00136726" w:rsidRPr="002136CB">
        <w:t>, számára a nemzeti felsőoktatási ösztöndíj a</w:t>
      </w:r>
      <w:r w:rsidR="00D54C06" w:rsidRPr="002136CB">
        <w:t xml:space="preserve"> továbbiakban nem folyósítható.</w:t>
      </w:r>
    </w:p>
    <w:p w:rsidR="00D54C06" w:rsidRPr="002136CB" w:rsidRDefault="00D54C06" w:rsidP="007C4333">
      <w:pPr>
        <w:pStyle w:val="Listaszerbekezds"/>
        <w:jc w:val="both"/>
      </w:pPr>
    </w:p>
    <w:p w:rsidR="00F9277E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136726" w:rsidRPr="002136CB">
        <w:t>A nemzeti felsőoktatási ösztöndíj folyósítható azon hallgató részére</w:t>
      </w:r>
      <w:r w:rsidR="00D54C06" w:rsidRPr="002136CB">
        <w:t xml:space="preserve"> is</w:t>
      </w:r>
      <w:r w:rsidR="00136726" w:rsidRPr="002136CB">
        <w:t xml:space="preserve">, aki az alapfokozat megszerzését követően a </w:t>
      </w:r>
      <w:r w:rsidR="00D20082" w:rsidRPr="002136CB">
        <w:t>202</w:t>
      </w:r>
      <w:r w:rsidR="007C4333" w:rsidRPr="002136CB">
        <w:t>3</w:t>
      </w:r>
      <w:r w:rsidR="00D20082" w:rsidRPr="002136CB">
        <w:t>/2</w:t>
      </w:r>
      <w:r w:rsidR="007C4333" w:rsidRPr="002136CB">
        <w:t>4</w:t>
      </w:r>
      <w:r w:rsidR="00D20082" w:rsidRPr="002136CB">
        <w:t xml:space="preserve">/1 </w:t>
      </w:r>
      <w:r w:rsidR="00136726" w:rsidRPr="002136CB">
        <w:t>félévre mesterképzésre felvételt nyer, feltév</w:t>
      </w:r>
      <w:r w:rsidR="009F5E22" w:rsidRPr="002136CB">
        <w:t>e hogy tanulmányait folytatja</w:t>
      </w:r>
      <w:r w:rsidR="0088747B" w:rsidRPr="002136CB">
        <w:t xml:space="preserve"> </w:t>
      </w:r>
      <w:r w:rsidR="00C63DE1" w:rsidRPr="002136CB">
        <w:t xml:space="preserve">is </w:t>
      </w:r>
      <w:proofErr w:type="gramStart"/>
      <w:r w:rsidR="0088747B" w:rsidRPr="002136CB">
        <w:t>aktív</w:t>
      </w:r>
      <w:proofErr w:type="gramEnd"/>
      <w:r w:rsidR="0088747B" w:rsidRPr="002136CB">
        <w:t xml:space="preserve"> hallgatói jogviszony keretében </w:t>
      </w:r>
      <w:r w:rsidR="00D20082" w:rsidRPr="002136CB">
        <w:t xml:space="preserve">a pályázatban megjelölt </w:t>
      </w:r>
      <w:r w:rsidR="0088747B" w:rsidRPr="002136CB">
        <w:t>képzésen</w:t>
      </w:r>
      <w:r w:rsidR="009F5E22" w:rsidRPr="002136CB">
        <w:t>.</w:t>
      </w:r>
    </w:p>
    <w:p w:rsidR="00D54C06" w:rsidRPr="002136CB" w:rsidRDefault="00D20082" w:rsidP="007C4333">
      <w:pPr>
        <w:pStyle w:val="Listaszerbekezds"/>
        <w:ind w:left="1080"/>
        <w:jc w:val="both"/>
      </w:pPr>
      <w:r w:rsidRPr="002136CB">
        <w:t>Fentiek értelmében tehát</w:t>
      </w:r>
      <w:r w:rsidR="00D54C06" w:rsidRPr="002136CB">
        <w:t xml:space="preserve"> pályázhat az a hallgató is</w:t>
      </w:r>
      <w:r w:rsidRPr="002136CB">
        <w:t>, a</w:t>
      </w:r>
      <w:r w:rsidR="00D54C06" w:rsidRPr="002136CB">
        <w:t xml:space="preserve">kinek alapképzési </w:t>
      </w:r>
      <w:r w:rsidR="00D73B2C" w:rsidRPr="002136CB">
        <w:t xml:space="preserve">hallgatói jogviszonya a </w:t>
      </w:r>
      <w:r w:rsidRPr="002136CB">
        <w:t>20</w:t>
      </w:r>
      <w:r w:rsidR="007C4333" w:rsidRPr="002136CB">
        <w:t>22</w:t>
      </w:r>
      <w:r w:rsidR="00D73B2C" w:rsidRPr="002136CB">
        <w:t>/</w:t>
      </w:r>
      <w:r w:rsidRPr="002136CB">
        <w:t>2</w:t>
      </w:r>
      <w:r w:rsidR="007C4333" w:rsidRPr="002136CB">
        <w:t>3</w:t>
      </w:r>
      <w:r w:rsidR="00D54C06" w:rsidRPr="002136CB">
        <w:t>/2 félévben megszűn</w:t>
      </w:r>
      <w:r w:rsidR="0088747B" w:rsidRPr="002136CB">
        <w:t>ik</w:t>
      </w:r>
      <w:r w:rsidRPr="002136CB">
        <w:t xml:space="preserve"> nappali munkarendű alapképzésben sikeres kimeneti vizsgával (záróvizsgával)</w:t>
      </w:r>
      <w:r w:rsidR="0088747B" w:rsidRPr="002136CB">
        <w:t xml:space="preserve">, </w:t>
      </w:r>
      <w:r w:rsidR="00FF4873" w:rsidRPr="002136CB">
        <w:t>és</w:t>
      </w:r>
      <w:r w:rsidR="0088747B" w:rsidRPr="002136CB">
        <w:t xml:space="preserve"> a </w:t>
      </w:r>
      <w:r w:rsidRPr="002136CB">
        <w:t>202</w:t>
      </w:r>
      <w:r w:rsidR="007C4333" w:rsidRPr="002136CB">
        <w:t>3</w:t>
      </w:r>
      <w:r w:rsidR="00D54C06" w:rsidRPr="002136CB">
        <w:t>/</w:t>
      </w:r>
      <w:r w:rsidRPr="002136CB">
        <w:t>2</w:t>
      </w:r>
      <w:r w:rsidR="007C4333" w:rsidRPr="002136CB">
        <w:t>4</w:t>
      </w:r>
      <w:r w:rsidR="00D54C06" w:rsidRPr="002136CB">
        <w:t xml:space="preserve">/1 féléven </w:t>
      </w:r>
      <w:r w:rsidR="00F9277E" w:rsidRPr="002136CB">
        <w:t xml:space="preserve">– sikeres felvételt követően - </w:t>
      </w:r>
      <w:r w:rsidR="00D54C06" w:rsidRPr="002136CB">
        <w:t>mesterképzésen folytatja tanulmányait</w:t>
      </w:r>
      <w:r w:rsidR="0088747B" w:rsidRPr="002136CB">
        <w:t xml:space="preserve"> </w:t>
      </w:r>
      <w:r w:rsidR="00F9277E" w:rsidRPr="002136CB">
        <w:t xml:space="preserve">az egyetemen, </w:t>
      </w:r>
      <w:proofErr w:type="gramStart"/>
      <w:r w:rsidR="0088747B" w:rsidRPr="002136CB">
        <w:t>aktív</w:t>
      </w:r>
      <w:proofErr w:type="gramEnd"/>
      <w:r w:rsidR="0088747B" w:rsidRPr="002136CB">
        <w:t xml:space="preserve"> hallgatói jogviszony keretében</w:t>
      </w:r>
      <w:r w:rsidRPr="002136CB">
        <w:t>.</w:t>
      </w:r>
    </w:p>
    <w:p w:rsidR="00D54C06" w:rsidRPr="002136CB" w:rsidRDefault="00D54C06" w:rsidP="007C4333">
      <w:pPr>
        <w:ind w:left="720"/>
        <w:jc w:val="both"/>
      </w:pPr>
    </w:p>
    <w:p w:rsidR="00136726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136726" w:rsidRPr="002136CB">
        <w:t>A nemzeti felsőoktatási ösztöndíjat elnyert hallgató nem zárható ki a tanulmányi ösztöndíj támogatásból.</w:t>
      </w:r>
    </w:p>
    <w:p w:rsidR="00F9277E" w:rsidRPr="002136CB" w:rsidRDefault="00F9277E" w:rsidP="009F0C2B">
      <w:pPr>
        <w:pStyle w:val="Listaszerbekezds"/>
        <w:ind w:left="360"/>
      </w:pPr>
    </w:p>
    <w:p w:rsidR="003F0803" w:rsidRPr="002136CB" w:rsidRDefault="00F9277E" w:rsidP="007C4333">
      <w:pPr>
        <w:pStyle w:val="Listaszerbekezds"/>
        <w:numPr>
          <w:ilvl w:val="1"/>
          <w:numId w:val="9"/>
        </w:numPr>
        <w:jc w:val="both"/>
      </w:pPr>
      <w:r w:rsidRPr="002136CB">
        <w:t xml:space="preserve"> </w:t>
      </w:r>
      <w:r w:rsidR="00E4176C" w:rsidRPr="002136CB">
        <w:t>A n</w:t>
      </w:r>
      <w:r w:rsidRPr="002136CB">
        <w:t>emzeti felsőoktatási ösztöndíjra pályázhatnak a felsőoktatási i</w:t>
      </w:r>
      <w:r w:rsidR="00E4176C" w:rsidRPr="002136CB">
        <w:t>ntézmények</w:t>
      </w:r>
      <w:r w:rsidRPr="002136CB">
        <w:t xml:space="preserve"> államilag támogatott,</w:t>
      </w:r>
      <w:r w:rsidR="007C4333" w:rsidRPr="002136CB">
        <w:t xml:space="preserve"> vagy </w:t>
      </w:r>
      <w:r w:rsidRPr="002136CB">
        <w:t>állami (rész</w:t>
      </w:r>
      <w:proofErr w:type="gramStart"/>
      <w:r w:rsidRPr="002136CB">
        <w:t>)ösztöndíjas</w:t>
      </w:r>
      <w:proofErr w:type="gramEnd"/>
      <w:r w:rsidRPr="002136CB">
        <w:t>, illetve költségtérítéses</w:t>
      </w:r>
      <w:r w:rsidR="007C4333" w:rsidRPr="002136CB">
        <w:t xml:space="preserve"> vagy</w:t>
      </w:r>
      <w:r w:rsidRPr="002136CB">
        <w:t xml:space="preserve"> önköltséges, </w:t>
      </w:r>
      <w:r w:rsidRPr="003307A3">
        <w:rPr>
          <w:b/>
        </w:rPr>
        <w:t xml:space="preserve">teljes idejű (nappali </w:t>
      </w:r>
      <w:r w:rsidR="003F0803" w:rsidRPr="003307A3">
        <w:rPr>
          <w:b/>
        </w:rPr>
        <w:t>munkarendű</w:t>
      </w:r>
      <w:r w:rsidRPr="003307A3">
        <w:rPr>
          <w:b/>
        </w:rPr>
        <w:t>) alapképzésben, mesterképzésben valamint osztatlan képzésben részt vevő hallgató</w:t>
      </w:r>
      <w:r w:rsidR="00E4176C" w:rsidRPr="003307A3">
        <w:rPr>
          <w:b/>
        </w:rPr>
        <w:t>i</w:t>
      </w:r>
      <w:r w:rsidRPr="002136CB">
        <w:t>, akik jelenlegi vagy korábbi tanulmányaik során legalább két félévre bejelentkeztek</w:t>
      </w:r>
      <w:r w:rsidR="001D2CCB" w:rsidRPr="002136CB">
        <w:t>,</w:t>
      </w:r>
      <w:r w:rsidRPr="002136CB">
        <w:t xml:space="preserve"> és </w:t>
      </w:r>
      <w:r w:rsidRPr="003307A3">
        <w:rPr>
          <w:b/>
        </w:rPr>
        <w:t>legalább 55 kreditet megszereztek</w:t>
      </w:r>
      <w:r w:rsidRPr="002136CB">
        <w:t>.</w:t>
      </w:r>
    </w:p>
    <w:p w:rsidR="00D20082" w:rsidRPr="002136CB" w:rsidRDefault="00D20082" w:rsidP="007C4333">
      <w:pPr>
        <w:jc w:val="both"/>
      </w:pPr>
    </w:p>
    <w:p w:rsidR="00E43DE9" w:rsidRPr="002136CB" w:rsidRDefault="00E43DE9" w:rsidP="007C4333">
      <w:pPr>
        <w:pStyle w:val="Listaszerbekezds"/>
        <w:numPr>
          <w:ilvl w:val="0"/>
          <w:numId w:val="1"/>
        </w:numPr>
        <w:ind w:hanging="720"/>
        <w:jc w:val="both"/>
      </w:pPr>
      <w:r w:rsidRPr="002136CB">
        <w:t>A nemzeti felsőoktatási ösztöndíj további, intézményi szabályai</w:t>
      </w:r>
    </w:p>
    <w:p w:rsidR="005D7DE4" w:rsidRPr="002136CB" w:rsidRDefault="005D7DE4" w:rsidP="007C4333">
      <w:pPr>
        <w:pStyle w:val="Listaszerbekezds"/>
        <w:jc w:val="both"/>
      </w:pPr>
    </w:p>
    <w:p w:rsidR="007C4333" w:rsidRPr="002136CB" w:rsidRDefault="007C4333" w:rsidP="007C4333">
      <w:pPr>
        <w:pStyle w:val="Listaszerbekezds"/>
        <w:jc w:val="both"/>
      </w:pPr>
      <w:r w:rsidRPr="002136CB">
        <w:t>2.1.</w:t>
      </w:r>
    </w:p>
    <w:p w:rsidR="007C4333" w:rsidRPr="002136CB" w:rsidRDefault="007C4333" w:rsidP="007C4333">
      <w:pPr>
        <w:pStyle w:val="Listaszerbekezds"/>
        <w:jc w:val="both"/>
      </w:pPr>
      <w:r w:rsidRPr="002136CB">
        <w:t xml:space="preserve">A Magyar Képzőművészeti Egyetem hallgatói közül a 2023/2024. tanévre </w:t>
      </w:r>
      <w:r w:rsidRPr="002136CB">
        <w:rPr>
          <w:b/>
        </w:rPr>
        <w:t>5 fő</w:t>
      </w:r>
      <w:r w:rsidRPr="002136CB">
        <w:t xml:space="preserve"> hallgató nyerheti el a nemzeti felsőoktatási ösztöndíjat.</w:t>
      </w:r>
    </w:p>
    <w:p w:rsidR="007C4333" w:rsidRPr="002136CB" w:rsidRDefault="007C4333" w:rsidP="007C4333">
      <w:pPr>
        <w:pStyle w:val="Listaszerbekezds"/>
        <w:jc w:val="both"/>
      </w:pPr>
    </w:p>
    <w:p w:rsidR="00C63DE1" w:rsidRPr="002136CB" w:rsidRDefault="007C4333" w:rsidP="007C4333">
      <w:pPr>
        <w:ind w:left="720"/>
        <w:jc w:val="both"/>
      </w:pPr>
      <w:r w:rsidRPr="002136CB">
        <w:t>2.2</w:t>
      </w:r>
      <w:r w:rsidR="00F9277E" w:rsidRPr="002136CB">
        <w:t xml:space="preserve">. </w:t>
      </w:r>
      <w:r w:rsidR="00DB68A5" w:rsidRPr="002136CB">
        <w:t>A</w:t>
      </w:r>
      <w:r w:rsidR="00E4176C" w:rsidRPr="002136CB">
        <w:t>z 1.6. pont szerint meghatározott</w:t>
      </w:r>
      <w:r w:rsidR="00D20082" w:rsidRPr="002136CB">
        <w:t xml:space="preserve"> feltételeket</w:t>
      </w:r>
      <w:r w:rsidR="00DB68A5" w:rsidRPr="002136CB">
        <w:t xml:space="preserve"> nem </w:t>
      </w:r>
      <w:r w:rsidR="00D20082" w:rsidRPr="002136CB">
        <w:t xml:space="preserve">teljesítő </w:t>
      </w:r>
      <w:r w:rsidR="00DB68A5" w:rsidRPr="002136CB">
        <w:t>hallgató pályázata mérlegelés és fellebbezés le</w:t>
      </w:r>
      <w:r w:rsidR="00E43DE9" w:rsidRPr="002136CB">
        <w:t>hetősége nélkül kizárásra kerül.</w:t>
      </w:r>
    </w:p>
    <w:p w:rsidR="0088747B" w:rsidRPr="002136CB" w:rsidRDefault="0088747B" w:rsidP="007C4333">
      <w:pPr>
        <w:ind w:left="720"/>
        <w:jc w:val="both"/>
      </w:pPr>
    </w:p>
    <w:p w:rsidR="00127AF8" w:rsidRPr="002136CB" w:rsidRDefault="00B71FFA" w:rsidP="007C4333">
      <w:pPr>
        <w:ind w:left="720"/>
        <w:jc w:val="both"/>
      </w:pPr>
      <w:r w:rsidRPr="002136CB">
        <w:t xml:space="preserve">2.3. </w:t>
      </w:r>
      <w:r w:rsidR="00127AF8" w:rsidRPr="002136CB">
        <w:t>Az a pályázó, aki a pályázata</w:t>
      </w:r>
      <w:r w:rsidR="001714F1" w:rsidRPr="002136CB">
        <w:t xml:space="preserve"> részeként nem csatolja a jelen pályázati kiírás</w:t>
      </w:r>
      <w:r w:rsidR="00F55133" w:rsidRPr="002136CB">
        <w:t xml:space="preserve"> 3.2. pontjában</w:t>
      </w:r>
      <w:r w:rsidR="001714F1" w:rsidRPr="002136CB">
        <w:t xml:space="preserve"> meghatározott kötelező</w:t>
      </w:r>
      <w:r w:rsidR="00F55133" w:rsidRPr="002136CB">
        <w:t>en csatolandó</w:t>
      </w:r>
      <w:r w:rsidR="001714F1" w:rsidRPr="002136CB">
        <w:t xml:space="preserve"> </w:t>
      </w:r>
      <w:proofErr w:type="gramStart"/>
      <w:r w:rsidR="001714F1" w:rsidRPr="002136CB">
        <w:t>dokumentumok</w:t>
      </w:r>
      <w:proofErr w:type="gramEnd"/>
      <w:r w:rsidR="001714F1" w:rsidRPr="002136CB">
        <w:t xml:space="preserve"> valamelyikét</w:t>
      </w:r>
      <w:r w:rsidR="00127AF8" w:rsidRPr="002136CB">
        <w:t>, pályázata kizárásra kerül mérlegelés és fellebbezés lehetőség</w:t>
      </w:r>
      <w:r w:rsidRPr="002136CB">
        <w:t>e nélkül.</w:t>
      </w:r>
    </w:p>
    <w:p w:rsidR="00F9277E" w:rsidRPr="002136CB" w:rsidRDefault="00F9277E" w:rsidP="007C4333">
      <w:pPr>
        <w:ind w:left="720"/>
        <w:jc w:val="both"/>
      </w:pPr>
    </w:p>
    <w:p w:rsidR="00CE0EE6" w:rsidRPr="002136CB" w:rsidRDefault="00B71FFA" w:rsidP="007C4333">
      <w:pPr>
        <w:ind w:left="720"/>
        <w:jc w:val="both"/>
      </w:pPr>
      <w:r w:rsidRPr="002136CB">
        <w:t xml:space="preserve">2.4. </w:t>
      </w:r>
      <w:r w:rsidR="00CE0EE6" w:rsidRPr="002136CB">
        <w:t>A pályázat mérlegelés és fellebbezés lehetősége nélkül kizárásra kerül abban az esetben</w:t>
      </w:r>
      <w:r w:rsidR="00D73B2C" w:rsidRPr="002136CB">
        <w:t xml:space="preserve"> is, amennyiben a pályázó </w:t>
      </w:r>
      <w:r w:rsidR="001032D5" w:rsidRPr="002136CB">
        <w:t xml:space="preserve">a pályázat beadásakor </w:t>
      </w:r>
      <w:r w:rsidR="00CE0EE6" w:rsidRPr="002136CB">
        <w:t>nem rendelkez</w:t>
      </w:r>
      <w:r w:rsidR="001032D5" w:rsidRPr="002136CB">
        <w:t>ik</w:t>
      </w:r>
      <w:r w:rsidR="00CE0EE6" w:rsidRPr="002136CB">
        <w:t xml:space="preserve"> </w:t>
      </w:r>
      <w:proofErr w:type="gramStart"/>
      <w:r w:rsidR="00CE0EE6" w:rsidRPr="002136CB">
        <w:t>aktív</w:t>
      </w:r>
      <w:proofErr w:type="gramEnd"/>
      <w:r w:rsidR="00CE0EE6" w:rsidRPr="002136CB">
        <w:t xml:space="preserve"> hallgatói jogviszonnyal</w:t>
      </w:r>
      <w:r w:rsidR="001032D5" w:rsidRPr="002136CB">
        <w:t xml:space="preserve"> az egyetem valamely alap- vagy mesterképzésén</w:t>
      </w:r>
      <w:r w:rsidR="001714F1" w:rsidRPr="002136CB">
        <w:t>, illetve osztatlan mesterképzésén</w:t>
      </w:r>
      <w:r w:rsidR="00CE0EE6" w:rsidRPr="002136CB">
        <w:t>.</w:t>
      </w:r>
    </w:p>
    <w:p w:rsidR="00CE0EE6" w:rsidRPr="002136CB" w:rsidRDefault="00CE0EE6" w:rsidP="007C4333">
      <w:pPr>
        <w:ind w:left="720"/>
        <w:jc w:val="both"/>
      </w:pPr>
      <w:r w:rsidRPr="002136CB">
        <w:t>Fenti</w:t>
      </w:r>
      <w:r w:rsidR="001032D5" w:rsidRPr="002136CB">
        <w:t>ek</w:t>
      </w:r>
      <w:r w:rsidRPr="002136CB">
        <w:t xml:space="preserve"> </w:t>
      </w:r>
      <w:r w:rsidR="001032D5" w:rsidRPr="002136CB">
        <w:t xml:space="preserve">– nappali munkarendű, </w:t>
      </w:r>
      <w:proofErr w:type="gramStart"/>
      <w:r w:rsidR="001032D5" w:rsidRPr="002136CB">
        <w:t>aktív</w:t>
      </w:r>
      <w:proofErr w:type="gramEnd"/>
      <w:r w:rsidR="001032D5" w:rsidRPr="002136CB">
        <w:t xml:space="preserve"> hallgatói jogviszony megléte - </w:t>
      </w:r>
      <w:r w:rsidRPr="002136CB">
        <w:t>alól kivételt képezhet a 4.</w:t>
      </w:r>
      <w:r w:rsidR="00921807" w:rsidRPr="002136CB">
        <w:t>1.</w:t>
      </w:r>
      <w:r w:rsidRPr="002136CB">
        <w:t xml:space="preserve"> pont szerinti bíráló</w:t>
      </w:r>
      <w:r w:rsidR="001032D5" w:rsidRPr="002136CB">
        <w:t>(bizottság)</w:t>
      </w:r>
      <w:r w:rsidRPr="002136CB">
        <w:t xml:space="preserve"> által elfogadott olyan indokolt körülmény, melyet a hallgató hitelt érdemlően igazolt, és amely alátámasztja a hallgatói jogviszony szünetelését (p</w:t>
      </w:r>
      <w:r w:rsidR="001032D5" w:rsidRPr="002136CB">
        <w:t>éldául</w:t>
      </w:r>
      <w:r w:rsidRPr="002136CB">
        <w:t xml:space="preserve"> és elsősorban a teljes félévben/tanévben tartó </w:t>
      </w:r>
      <w:r w:rsidR="00921807" w:rsidRPr="002136CB">
        <w:t>egészségügyi ellátás vagy</w:t>
      </w:r>
      <w:r w:rsidRPr="002136CB">
        <w:t xml:space="preserve"> adott félévben történt szülés).</w:t>
      </w:r>
    </w:p>
    <w:p w:rsidR="00CE0EE6" w:rsidRPr="002136CB" w:rsidRDefault="00CE0EE6" w:rsidP="007C4333">
      <w:pPr>
        <w:ind w:left="720"/>
        <w:jc w:val="both"/>
      </w:pPr>
    </w:p>
    <w:p w:rsidR="00E43DE9" w:rsidRPr="002136CB" w:rsidRDefault="00B71FFA" w:rsidP="007C4333">
      <w:pPr>
        <w:ind w:left="720"/>
        <w:jc w:val="both"/>
      </w:pPr>
      <w:r w:rsidRPr="002136CB">
        <w:t xml:space="preserve">2.5. </w:t>
      </w:r>
      <w:r w:rsidR="00D73B2C" w:rsidRPr="002136CB">
        <w:t xml:space="preserve">Amennyiben a pályázó a </w:t>
      </w:r>
      <w:r w:rsidR="001032D5" w:rsidRPr="002136CB">
        <w:t>202</w:t>
      </w:r>
      <w:r w:rsidR="001714F1" w:rsidRPr="002136CB">
        <w:t>3</w:t>
      </w:r>
      <w:r w:rsidR="00D73B2C" w:rsidRPr="002136CB">
        <w:t>/</w:t>
      </w:r>
      <w:r w:rsidR="001032D5" w:rsidRPr="002136CB">
        <w:t>2</w:t>
      </w:r>
      <w:r w:rsidR="001714F1" w:rsidRPr="002136CB">
        <w:t>4</w:t>
      </w:r>
      <w:r w:rsidR="00E43DE9" w:rsidRPr="002136CB">
        <w:t>/1 félévtől mesterképzésben folytatja tanulmányait az egyetemen,</w:t>
      </w:r>
      <w:r w:rsidRPr="002136CB">
        <w:t xml:space="preserve"> ak</w:t>
      </w:r>
      <w:r w:rsidR="00D73B2C" w:rsidRPr="002136CB">
        <w:t xml:space="preserve">kor a pályázata keretében a </w:t>
      </w:r>
      <w:r w:rsidR="001032D5" w:rsidRPr="002136CB">
        <w:t>20</w:t>
      </w:r>
      <w:r w:rsidR="005F2321" w:rsidRPr="002136CB">
        <w:t>2</w:t>
      </w:r>
      <w:r w:rsidR="001714F1" w:rsidRPr="002136CB">
        <w:t>2</w:t>
      </w:r>
      <w:r w:rsidR="00D73B2C" w:rsidRPr="002136CB">
        <w:t>/20</w:t>
      </w:r>
      <w:r w:rsidR="001032D5" w:rsidRPr="002136CB">
        <w:t>2</w:t>
      </w:r>
      <w:r w:rsidR="001714F1" w:rsidRPr="002136CB">
        <w:t>3</w:t>
      </w:r>
      <w:r w:rsidRPr="002136CB">
        <w:t>. tanév két lezárt</w:t>
      </w:r>
      <w:r w:rsidR="00FF4873" w:rsidRPr="002136CB">
        <w:t xml:space="preserve">, alapképzési </w:t>
      </w:r>
      <w:proofErr w:type="gramStart"/>
      <w:r w:rsidR="00CE0EE6" w:rsidRPr="002136CB">
        <w:t>aktív</w:t>
      </w:r>
      <w:proofErr w:type="gramEnd"/>
      <w:r w:rsidR="00FF4873" w:rsidRPr="002136CB">
        <w:t xml:space="preserve"> félévei</w:t>
      </w:r>
      <w:r w:rsidRPr="002136CB">
        <w:t>nek</w:t>
      </w:r>
      <w:r w:rsidR="00E43DE9" w:rsidRPr="002136CB">
        <w:t xml:space="preserve"> tanulmányi ere</w:t>
      </w:r>
      <w:r w:rsidRPr="002136CB">
        <w:t>dménye kerül figyelembe vételre pályázati elbírálás során</w:t>
      </w:r>
      <w:r w:rsidR="00921807" w:rsidRPr="002136CB">
        <w:t>, a 2.4. pontban meghatározott feltételeket figyelembe véve.</w:t>
      </w:r>
    </w:p>
    <w:p w:rsidR="00B33C4E" w:rsidRPr="002136CB" w:rsidRDefault="00B33C4E" w:rsidP="007C4333">
      <w:pPr>
        <w:jc w:val="both"/>
      </w:pPr>
    </w:p>
    <w:p w:rsidR="00921807" w:rsidRPr="002136CB" w:rsidRDefault="00921807" w:rsidP="007C4333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2136CB">
        <w:t xml:space="preserve">A </w:t>
      </w:r>
      <w:r w:rsidR="00F32C08" w:rsidRPr="002136CB">
        <w:t>pályázatok benyújtásának módja</w:t>
      </w:r>
      <w:r w:rsidR="003E7AA4" w:rsidRPr="002136CB">
        <w:t>, határideje</w:t>
      </w:r>
    </w:p>
    <w:p w:rsidR="005D7DE4" w:rsidRPr="002136CB" w:rsidRDefault="005D7DE4" w:rsidP="007C4333">
      <w:pPr>
        <w:ind w:left="709"/>
        <w:jc w:val="both"/>
      </w:pPr>
    </w:p>
    <w:p w:rsidR="002136CB" w:rsidRDefault="00921807" w:rsidP="007C4333">
      <w:pPr>
        <w:pStyle w:val="Listaszerbekezds"/>
        <w:numPr>
          <w:ilvl w:val="1"/>
          <w:numId w:val="10"/>
        </w:numPr>
        <w:jc w:val="both"/>
      </w:pPr>
      <w:r w:rsidRPr="002136CB">
        <w:t xml:space="preserve"> </w:t>
      </w:r>
      <w:r w:rsidR="00B33C4E" w:rsidRPr="002136CB">
        <w:t xml:space="preserve">A </w:t>
      </w:r>
      <w:r w:rsidR="00F9277E" w:rsidRPr="002136CB">
        <w:t>n</w:t>
      </w:r>
      <w:r w:rsidR="00EE60A7" w:rsidRPr="002136CB">
        <w:t>emzeti felsőoktatási ösztöndíj</w:t>
      </w:r>
      <w:r w:rsidR="00B33C4E" w:rsidRPr="002136CB">
        <w:t xml:space="preserve"> pályázat</w:t>
      </w:r>
      <w:r w:rsidR="002136CB">
        <w:t>i adatlapot és mellékleteit</w:t>
      </w:r>
      <w:r w:rsidR="00F9277E" w:rsidRPr="002136CB">
        <w:t xml:space="preserve"> </w:t>
      </w:r>
      <w:r w:rsidR="002136CB">
        <w:t>a Tanulmányi Osztályra</w:t>
      </w:r>
      <w:r w:rsidR="001714F1" w:rsidRPr="002136CB">
        <w:t xml:space="preserve"> kell be</w:t>
      </w:r>
      <w:r w:rsidR="002136CB">
        <w:t>küldeni</w:t>
      </w:r>
      <w:r w:rsidR="001032D5" w:rsidRPr="002136CB">
        <w:t xml:space="preserve"> </w:t>
      </w:r>
      <w:r w:rsidR="00F9277E" w:rsidRPr="002136CB">
        <w:rPr>
          <w:b/>
        </w:rPr>
        <w:t>20</w:t>
      </w:r>
      <w:r w:rsidR="001032D5" w:rsidRPr="002136CB">
        <w:rPr>
          <w:b/>
        </w:rPr>
        <w:t>2</w:t>
      </w:r>
      <w:r w:rsidR="001714F1" w:rsidRPr="002136CB">
        <w:rPr>
          <w:b/>
        </w:rPr>
        <w:t>3</w:t>
      </w:r>
      <w:r w:rsidR="00F9277E" w:rsidRPr="002136CB">
        <w:rPr>
          <w:b/>
        </w:rPr>
        <w:t>. jú</w:t>
      </w:r>
      <w:r w:rsidR="001714F1" w:rsidRPr="002136CB">
        <w:rPr>
          <w:b/>
        </w:rPr>
        <w:t>nius 30</w:t>
      </w:r>
      <w:r w:rsidR="002136CB">
        <w:rPr>
          <w:b/>
        </w:rPr>
        <w:t>. 12 óráig</w:t>
      </w:r>
      <w:r w:rsidR="002136CB">
        <w:t xml:space="preserve"> a </w:t>
      </w:r>
      <w:hyperlink r:id="rId6" w:history="1">
        <w:r w:rsidR="002136CB" w:rsidRPr="00E87F71">
          <w:rPr>
            <w:rStyle w:val="Hiperhivatkozs"/>
          </w:rPr>
          <w:t>tanulm@mke.hu</w:t>
        </w:r>
      </w:hyperlink>
      <w:r w:rsidR="002136CB">
        <w:t xml:space="preserve"> e-mail címre.</w:t>
      </w:r>
    </w:p>
    <w:p w:rsidR="00F9277E" w:rsidRPr="002136CB" w:rsidRDefault="001032D5" w:rsidP="002136CB">
      <w:pPr>
        <w:pStyle w:val="Listaszerbekezds"/>
        <w:ind w:left="1069"/>
        <w:jc w:val="both"/>
      </w:pPr>
      <w:r w:rsidRPr="002136CB">
        <w:t>A pályázat</w:t>
      </w:r>
      <w:r w:rsidR="002136CB">
        <w:t>i adatlap és mellékleteinek nyomtatott verzióját a pályázati eljárás végéig (2023. október 10-ig) a pályázónak meg kell őriznie, és esetleges szúrópróbaszerű ellenőrzés esetén be kell mutatnia a Tanulmányi Osztályon</w:t>
      </w:r>
      <w:r w:rsidRPr="002136CB">
        <w:t>.</w:t>
      </w:r>
    </w:p>
    <w:p w:rsidR="005D7DE4" w:rsidRPr="002136CB" w:rsidRDefault="005D7DE4" w:rsidP="007C4333">
      <w:pPr>
        <w:pStyle w:val="Listaszerbekezds"/>
        <w:ind w:left="1069"/>
        <w:jc w:val="both"/>
      </w:pPr>
    </w:p>
    <w:p w:rsidR="00F9277E" w:rsidRPr="002136CB" w:rsidRDefault="001714F1" w:rsidP="007C4333">
      <w:pPr>
        <w:pStyle w:val="Listaszerbekezds"/>
        <w:numPr>
          <w:ilvl w:val="1"/>
          <w:numId w:val="10"/>
        </w:numPr>
        <w:jc w:val="both"/>
      </w:pPr>
      <w:r w:rsidRPr="002136CB">
        <w:t xml:space="preserve"> A</w:t>
      </w:r>
      <w:r w:rsidR="001032D5" w:rsidRPr="002136CB">
        <w:t xml:space="preserve"> pályázati csomag részeként</w:t>
      </w:r>
      <w:r w:rsidRPr="002136CB">
        <w:t xml:space="preserve"> az alábbi </w:t>
      </w:r>
      <w:proofErr w:type="gramStart"/>
      <w:r w:rsidRPr="002136CB">
        <w:t>dokum</w:t>
      </w:r>
      <w:r w:rsidR="00DD0E87" w:rsidRPr="002136CB">
        <w:t>e</w:t>
      </w:r>
      <w:r w:rsidRPr="002136CB">
        <w:t>ntumokat</w:t>
      </w:r>
      <w:proofErr w:type="gramEnd"/>
      <w:r w:rsidRPr="002136CB">
        <w:t xml:space="preserve"> kell csatolni</w:t>
      </w:r>
      <w:r w:rsidR="00F9277E" w:rsidRPr="002136CB">
        <w:t>:</w:t>
      </w:r>
    </w:p>
    <w:p w:rsidR="00DD0E87" w:rsidRPr="002136CB" w:rsidRDefault="00DD0E87" w:rsidP="00DD0E87">
      <w:pPr>
        <w:jc w:val="both"/>
      </w:pPr>
    </w:p>
    <w:p w:rsidR="00F9277E" w:rsidRPr="002136CB" w:rsidRDefault="001714F1" w:rsidP="007C4333">
      <w:pPr>
        <w:pStyle w:val="Listaszerbekezds"/>
        <w:numPr>
          <w:ilvl w:val="0"/>
          <w:numId w:val="8"/>
        </w:numPr>
        <w:jc w:val="both"/>
      </w:pPr>
      <w:r w:rsidRPr="002136CB">
        <w:t xml:space="preserve">a kitöltött </w:t>
      </w:r>
      <w:r w:rsidR="001032D5" w:rsidRPr="002136CB">
        <w:t>pályázati</w:t>
      </w:r>
      <w:r w:rsidR="00F9277E" w:rsidRPr="002136CB">
        <w:t xml:space="preserve"> </w:t>
      </w:r>
      <w:r w:rsidR="00127AF8" w:rsidRPr="002136CB">
        <w:t>adatlap</w:t>
      </w:r>
      <w:r w:rsidRPr="002136CB">
        <w:t xml:space="preserve"> a pályázó aláírásával ellátva</w:t>
      </w:r>
      <w:r w:rsidR="002136CB">
        <w:t xml:space="preserve">, </w:t>
      </w:r>
      <w:proofErr w:type="spellStart"/>
      <w:r w:rsidR="002136CB">
        <w:t>szkennelve</w:t>
      </w:r>
      <w:proofErr w:type="spellEnd"/>
      <w:r w:rsidR="002136CB">
        <w:t xml:space="preserve"> PDF formátumban</w:t>
      </w:r>
      <w:r w:rsidRPr="002136CB">
        <w:t xml:space="preserve"> </w:t>
      </w:r>
      <w:r w:rsidRPr="002136CB">
        <w:rPr>
          <w:b/>
        </w:rPr>
        <w:t>(KÖTELEZŐ)</w:t>
      </w:r>
      <w:r w:rsidR="00F9277E" w:rsidRPr="002136CB">
        <w:t>;</w:t>
      </w:r>
    </w:p>
    <w:p w:rsidR="00DD0E87" w:rsidRPr="002136CB" w:rsidRDefault="00DD0E87" w:rsidP="00DD0E87">
      <w:pPr>
        <w:pStyle w:val="Listaszerbekezds"/>
        <w:numPr>
          <w:ilvl w:val="0"/>
          <w:numId w:val="8"/>
        </w:numPr>
        <w:jc w:val="both"/>
      </w:pPr>
      <w:r w:rsidRPr="002136CB">
        <w:t>a hallgató szakmai tanára (mestere) által al</w:t>
      </w:r>
      <w:r w:rsidR="00F55133" w:rsidRPr="002136CB">
        <w:t xml:space="preserve">áírt részletes szakmai </w:t>
      </w:r>
      <w:r w:rsidR="009862D1">
        <w:t>ajánlás</w:t>
      </w:r>
      <w:r w:rsidRPr="002136CB">
        <w:t xml:space="preserve">, géppel írva, eredeti aláírással ellátva </w:t>
      </w:r>
      <w:r w:rsidRPr="002136CB">
        <w:rPr>
          <w:b/>
        </w:rPr>
        <w:t>(KÖTELEZŐ)</w:t>
      </w:r>
      <w:r w:rsidRPr="002136CB">
        <w:t>;</w:t>
      </w:r>
    </w:p>
    <w:p w:rsidR="00DD0E87" w:rsidRPr="002136CB" w:rsidRDefault="00DD0E87" w:rsidP="00DD0E87">
      <w:pPr>
        <w:pStyle w:val="Listaszerbekezds"/>
        <w:numPr>
          <w:ilvl w:val="0"/>
          <w:numId w:val="8"/>
        </w:numPr>
        <w:jc w:val="both"/>
      </w:pPr>
      <w:r w:rsidRPr="002136CB">
        <w:t xml:space="preserve">a hallgató szakmai önéletrajza </w:t>
      </w:r>
      <w:r w:rsidRPr="002136CB">
        <w:rPr>
          <w:b/>
        </w:rPr>
        <w:t>(KÖTELEZŐ)</w:t>
      </w:r>
      <w:r w:rsidRPr="002136CB">
        <w:t>;</w:t>
      </w:r>
    </w:p>
    <w:p w:rsidR="00DD0E87" w:rsidRPr="002136CB" w:rsidRDefault="00DD0E87" w:rsidP="00DD0E87">
      <w:pPr>
        <w:pStyle w:val="Listaszerbekezds"/>
        <w:numPr>
          <w:ilvl w:val="0"/>
          <w:numId w:val="8"/>
        </w:numPr>
        <w:jc w:val="both"/>
      </w:pPr>
      <w:r w:rsidRPr="002136CB">
        <w:t xml:space="preserve">fotódokumentáció/portfólió [kb. 6-10 db saját munkáról készült fotó] </w:t>
      </w:r>
      <w:r w:rsidRPr="002136CB">
        <w:rPr>
          <w:b/>
        </w:rPr>
        <w:t>(KÖTELEZŐ)</w:t>
      </w:r>
      <w:r w:rsidRPr="002136CB">
        <w:t>;</w:t>
      </w:r>
    </w:p>
    <w:p w:rsidR="002136CB" w:rsidRPr="002136CB" w:rsidRDefault="002136CB" w:rsidP="002136CB">
      <w:pPr>
        <w:pStyle w:val="Listaszerbekezds"/>
        <w:numPr>
          <w:ilvl w:val="0"/>
          <w:numId w:val="8"/>
        </w:numPr>
        <w:jc w:val="both"/>
      </w:pPr>
      <w:r w:rsidRPr="002136CB">
        <w:t xml:space="preserve">a pályázati kiírás szerint előírt utolsó kettő </w:t>
      </w:r>
      <w:proofErr w:type="gramStart"/>
      <w:r w:rsidRPr="002136CB">
        <w:t>aktív</w:t>
      </w:r>
      <w:proofErr w:type="gramEnd"/>
      <w:r w:rsidRPr="002136CB">
        <w:t xml:space="preserve"> félév tanulmányi átlageredményét igazoló dokumentum(ok), mely</w:t>
      </w:r>
      <w:r>
        <w:t>e</w:t>
      </w:r>
      <w:r w:rsidRPr="002136CB">
        <w:t xml:space="preserve">t a pályázati csomag </w:t>
      </w:r>
      <w:r>
        <w:t>3.1. pont szerinti beküldésekor</w:t>
      </w:r>
      <w:r w:rsidRPr="002136CB">
        <w:t xml:space="preserve"> a </w:t>
      </w:r>
      <w:r>
        <w:t>Tanulmányi Osztály</w:t>
      </w:r>
      <w:r w:rsidRPr="002136CB">
        <w:t xml:space="preserve"> csatol a benyújtott pályázati csomaghoz </w:t>
      </w:r>
      <w:r>
        <w:rPr>
          <w:b/>
        </w:rPr>
        <w:t>(AUTOMATIKUSAN CSATOLÁSRA KERÜL</w:t>
      </w:r>
      <w:r w:rsidRPr="002136CB">
        <w:rPr>
          <w:b/>
        </w:rPr>
        <w:t>)</w:t>
      </w:r>
      <w:r w:rsidRPr="002136CB">
        <w:t>;</w:t>
      </w:r>
    </w:p>
    <w:p w:rsidR="00DD0E87" w:rsidRPr="002136CB" w:rsidRDefault="00DD0E87" w:rsidP="007C4333">
      <w:pPr>
        <w:pStyle w:val="Listaszerbekezds"/>
        <w:numPr>
          <w:ilvl w:val="0"/>
          <w:numId w:val="8"/>
        </w:numPr>
        <w:jc w:val="both"/>
      </w:pPr>
      <w:r w:rsidRPr="002136CB">
        <w:t>államilag elismert nyelvvizsga</w:t>
      </w:r>
      <w:r w:rsidR="002136CB">
        <w:t xml:space="preserve"> </w:t>
      </w:r>
      <w:proofErr w:type="gramStart"/>
      <w:r w:rsidRPr="002136CB">
        <w:t>bizonyítvány(</w:t>
      </w:r>
      <w:proofErr w:type="gramEnd"/>
      <w:r w:rsidRPr="002136CB">
        <w:t xml:space="preserve">ok) másolata(i) </w:t>
      </w:r>
      <w:r w:rsidRPr="002136CB">
        <w:rPr>
          <w:b/>
        </w:rPr>
        <w:t>(OPCIONÁLIS, NEM KÖTELEZŐ);</w:t>
      </w:r>
    </w:p>
    <w:p w:rsidR="00921807" w:rsidRPr="002136CB" w:rsidRDefault="00B33C4E" w:rsidP="007C4333">
      <w:pPr>
        <w:pStyle w:val="Listaszerbekezds"/>
        <w:numPr>
          <w:ilvl w:val="0"/>
          <w:numId w:val="8"/>
        </w:numPr>
        <w:jc w:val="both"/>
      </w:pPr>
      <w:r w:rsidRPr="002136CB">
        <w:t xml:space="preserve">a </w:t>
      </w:r>
      <w:r w:rsidR="00F9277E" w:rsidRPr="002136CB">
        <w:t>pályázat</w:t>
      </w:r>
      <w:r w:rsidR="00F55133" w:rsidRPr="002136CB">
        <w:t>i adatlapon</w:t>
      </w:r>
      <w:r w:rsidR="00F9277E" w:rsidRPr="002136CB">
        <w:t xml:space="preserve"> </w:t>
      </w:r>
      <w:r w:rsidR="00F55133" w:rsidRPr="002136CB">
        <w:t>rögzített</w:t>
      </w:r>
      <w:r w:rsidR="00F9277E" w:rsidRPr="002136CB">
        <w:t xml:space="preserve"> </w:t>
      </w:r>
      <w:r w:rsidR="000D60BA" w:rsidRPr="002136CB">
        <w:t>szakmai</w:t>
      </w:r>
      <w:r w:rsidR="001714F1" w:rsidRPr="002136CB">
        <w:t xml:space="preserve"> (művészeti)</w:t>
      </w:r>
      <w:r w:rsidR="000D60BA" w:rsidRPr="002136CB">
        <w:t xml:space="preserve">, közéleti, sport vagy egyéb </w:t>
      </w:r>
      <w:r w:rsidR="00F9277E" w:rsidRPr="002136CB">
        <w:t>tevékenység</w:t>
      </w:r>
      <w:r w:rsidR="000D60BA" w:rsidRPr="002136CB">
        <w:t>(</w:t>
      </w:r>
      <w:proofErr w:type="spellStart"/>
      <w:r w:rsidR="00F9277E" w:rsidRPr="002136CB">
        <w:t>ek</w:t>
      </w:r>
      <w:proofErr w:type="spellEnd"/>
      <w:r w:rsidR="000D60BA" w:rsidRPr="002136CB">
        <w:t>)</w:t>
      </w:r>
      <w:proofErr w:type="spellStart"/>
      <w:r w:rsidR="000D60BA" w:rsidRPr="002136CB">
        <w:t>hez</w:t>
      </w:r>
      <w:proofErr w:type="spellEnd"/>
      <w:r w:rsidR="000D60BA" w:rsidRPr="002136CB">
        <w:t xml:space="preserve"> kapcsolódó</w:t>
      </w:r>
      <w:r w:rsidR="00921807" w:rsidRPr="002136CB">
        <w:t xml:space="preserve"> igazolás</w:t>
      </w:r>
      <w:r w:rsidR="000D60BA" w:rsidRPr="002136CB">
        <w:t>(</w:t>
      </w:r>
      <w:r w:rsidR="00921807" w:rsidRPr="002136CB">
        <w:t>ok</w:t>
      </w:r>
      <w:r w:rsidR="000D60BA" w:rsidRPr="002136CB">
        <w:t>)</w:t>
      </w:r>
      <w:r w:rsidR="00F55133" w:rsidRPr="002136CB">
        <w:t xml:space="preserve"> vagy igazoló </w:t>
      </w:r>
      <w:proofErr w:type="gramStart"/>
      <w:r w:rsidR="00F55133" w:rsidRPr="002136CB">
        <w:t>dokumentum</w:t>
      </w:r>
      <w:proofErr w:type="gramEnd"/>
      <w:r w:rsidR="00F55133" w:rsidRPr="002136CB">
        <w:t>(ok) - pl. díjak, elismerő oklevelek másolata(i)</w:t>
      </w:r>
      <w:r w:rsidR="00DD0E87" w:rsidRPr="002136CB">
        <w:t xml:space="preserve"> </w:t>
      </w:r>
      <w:r w:rsidR="00DD0E87" w:rsidRPr="002136CB">
        <w:rPr>
          <w:b/>
        </w:rPr>
        <w:t>(OPCIONÁLIS, NEM KÖTELEZŐ)</w:t>
      </w:r>
      <w:r w:rsidR="00921807" w:rsidRPr="002136CB">
        <w:t>.</w:t>
      </w:r>
    </w:p>
    <w:p w:rsidR="000D60BA" w:rsidRPr="002136CB" w:rsidRDefault="000D60BA" w:rsidP="007C4333">
      <w:pPr>
        <w:pStyle w:val="Listaszerbekezds"/>
        <w:ind w:left="1080"/>
        <w:jc w:val="both"/>
      </w:pPr>
    </w:p>
    <w:p w:rsidR="001D5484" w:rsidRPr="002136CB" w:rsidRDefault="001D5484" w:rsidP="00DD0E87">
      <w:pPr>
        <w:jc w:val="both"/>
      </w:pPr>
    </w:p>
    <w:p w:rsidR="00581563" w:rsidRPr="002136CB" w:rsidRDefault="001D5484" w:rsidP="00DD0E87">
      <w:pPr>
        <w:pStyle w:val="Listaszerbekezds"/>
        <w:numPr>
          <w:ilvl w:val="1"/>
          <w:numId w:val="10"/>
        </w:numPr>
        <w:jc w:val="both"/>
      </w:pPr>
      <w:r w:rsidRPr="002136CB">
        <w:lastRenderedPageBreak/>
        <w:t xml:space="preserve"> A benyújtott pályázat </w:t>
      </w:r>
      <w:r w:rsidR="00581563" w:rsidRPr="002136CB">
        <w:t xml:space="preserve">tartalmi megfelelőségéért a </w:t>
      </w:r>
      <w:r w:rsidR="00FF4873" w:rsidRPr="002136CB">
        <w:t xml:space="preserve">pályázó </w:t>
      </w:r>
      <w:r w:rsidR="00581563" w:rsidRPr="002136CB">
        <w:t>hallgató felel, azt</w:t>
      </w:r>
      <w:r w:rsidRPr="002136CB">
        <w:t xml:space="preserve"> a be</w:t>
      </w:r>
      <w:r w:rsidR="00FC43CA" w:rsidRPr="002136CB">
        <w:t>nyújtás</w:t>
      </w:r>
      <w:r w:rsidR="00DD0E87" w:rsidRPr="002136CB">
        <w:t>a</w:t>
      </w:r>
      <w:r w:rsidRPr="002136CB">
        <w:t>kor nem vizsgálj</w:t>
      </w:r>
      <w:r w:rsidR="00FC43CA" w:rsidRPr="002136CB">
        <w:t xml:space="preserve">a </w:t>
      </w:r>
      <w:r w:rsidR="00DD0E87" w:rsidRPr="002136CB">
        <w:t>a Tanulmányi Osztály; a</w:t>
      </w:r>
      <w:r w:rsidR="00581563" w:rsidRPr="002136CB">
        <w:t xml:space="preserve"> tartalmi megfelelőség vizsgálata</w:t>
      </w:r>
      <w:r w:rsidRPr="002136CB">
        <w:t xml:space="preserve"> </w:t>
      </w:r>
      <w:r w:rsidR="00581563" w:rsidRPr="002136CB">
        <w:t xml:space="preserve">a </w:t>
      </w:r>
      <w:r w:rsidRPr="002136CB">
        <w:t>4.</w:t>
      </w:r>
      <w:r w:rsidR="00151A68" w:rsidRPr="002136CB">
        <w:t>1.</w:t>
      </w:r>
      <w:r w:rsidRPr="002136CB">
        <w:t xml:space="preserve"> pont szerint meghatározott bíráló </w:t>
      </w:r>
      <w:r w:rsidR="00581563" w:rsidRPr="002136CB">
        <w:t>hatásköre.</w:t>
      </w:r>
    </w:p>
    <w:p w:rsidR="00F55133" w:rsidRPr="002136CB" w:rsidRDefault="00F55133" w:rsidP="00F55133">
      <w:pPr>
        <w:pStyle w:val="Listaszerbekezds"/>
        <w:ind w:left="1069"/>
        <w:jc w:val="both"/>
      </w:pPr>
      <w:r w:rsidRPr="002136CB">
        <w:t>A pályázat formai követelményeinek való megfelelőséget a pályázat beadásakor a Tanulmányi Osztály vizsgálja.</w:t>
      </w:r>
    </w:p>
    <w:p w:rsidR="00FC43CA" w:rsidRPr="002136CB" w:rsidRDefault="00FC43CA" w:rsidP="007C4333">
      <w:pPr>
        <w:pStyle w:val="Listaszerbekezds"/>
        <w:ind w:left="1069"/>
        <w:jc w:val="both"/>
      </w:pPr>
      <w:r w:rsidRPr="002136CB">
        <w:t xml:space="preserve">A pályázati időszak lezárását követően hiánypótlásra, illetve pályázat </w:t>
      </w:r>
      <w:r w:rsidR="003E7AA4" w:rsidRPr="002136CB">
        <w:t xml:space="preserve">határidőn túli </w:t>
      </w:r>
      <w:r w:rsidRPr="002136CB">
        <w:t>beadására nincs lehetőség.</w:t>
      </w:r>
    </w:p>
    <w:p w:rsidR="00921807" w:rsidRPr="002136CB" w:rsidRDefault="00921807" w:rsidP="007C4333">
      <w:pPr>
        <w:pStyle w:val="Listaszerbekezds"/>
        <w:ind w:left="1069"/>
        <w:jc w:val="both"/>
      </w:pPr>
    </w:p>
    <w:p w:rsidR="00921807" w:rsidRPr="002136CB" w:rsidRDefault="000D60BA" w:rsidP="007C4333">
      <w:pPr>
        <w:numPr>
          <w:ilvl w:val="0"/>
          <w:numId w:val="1"/>
        </w:numPr>
        <w:ind w:hanging="720"/>
        <w:jc w:val="both"/>
      </w:pPr>
      <w:r w:rsidRPr="002136CB">
        <w:t xml:space="preserve">A </w:t>
      </w:r>
      <w:r w:rsidR="00F32C08" w:rsidRPr="002136CB">
        <w:t>pályázatok elbírálása</w:t>
      </w:r>
    </w:p>
    <w:p w:rsidR="005D7DE4" w:rsidRPr="002136CB" w:rsidRDefault="005D7DE4" w:rsidP="007C4333">
      <w:pPr>
        <w:ind w:left="720"/>
        <w:jc w:val="both"/>
      </w:pPr>
    </w:p>
    <w:p w:rsidR="00921807" w:rsidRPr="002136CB" w:rsidRDefault="00921807" w:rsidP="007C4333">
      <w:pPr>
        <w:ind w:left="720"/>
        <w:jc w:val="both"/>
      </w:pPr>
      <w:r w:rsidRPr="002136CB">
        <w:t xml:space="preserve">4.1. </w:t>
      </w:r>
      <w:r w:rsidR="006A3BE6" w:rsidRPr="002136CB">
        <w:t xml:space="preserve">A </w:t>
      </w:r>
      <w:r w:rsidR="00477943" w:rsidRPr="002136CB">
        <w:t xml:space="preserve">beérkezett </w:t>
      </w:r>
      <w:r w:rsidR="001D5484" w:rsidRPr="002136CB">
        <w:t>p</w:t>
      </w:r>
      <w:r w:rsidR="003E7AA4" w:rsidRPr="002136CB">
        <w:t>ályázatokat az egyetem rektora által</w:t>
      </w:r>
      <w:r w:rsidR="006A3BE6" w:rsidRPr="002136CB">
        <w:t xml:space="preserve"> megbízott </w:t>
      </w:r>
      <w:r w:rsidRPr="002136CB">
        <w:t>bíráló b</w:t>
      </w:r>
      <w:r w:rsidR="006A3BE6" w:rsidRPr="002136CB">
        <w:t xml:space="preserve">izottság </w:t>
      </w:r>
      <w:r w:rsidRPr="002136CB">
        <w:t>vizsgálja meg</w:t>
      </w:r>
      <w:r w:rsidR="001D5484" w:rsidRPr="002136CB">
        <w:t xml:space="preserve"> formai és tartalmi szempontból egyaránt</w:t>
      </w:r>
      <w:r w:rsidR="009F6795" w:rsidRPr="002136CB">
        <w:t xml:space="preserve">, </w:t>
      </w:r>
      <w:r w:rsidR="001D5484" w:rsidRPr="002136CB">
        <w:t>valamint kizárja az érvénytelennek minősített pályázatokat, és el</w:t>
      </w:r>
      <w:r w:rsidRPr="002136CB">
        <w:t>bírálja</w:t>
      </w:r>
      <w:r w:rsidR="001D5484" w:rsidRPr="002136CB">
        <w:t xml:space="preserve"> (pontozza) az érvényesnek minősített pályázatokat, továbbá</w:t>
      </w:r>
      <w:r w:rsidR="00AC17D0" w:rsidRPr="002136CB">
        <w:t xml:space="preserve"> </w:t>
      </w:r>
      <w:r w:rsidR="001D5484" w:rsidRPr="002136CB">
        <w:t xml:space="preserve">a pontszámok alapján </w:t>
      </w:r>
      <w:r w:rsidR="00AC17D0" w:rsidRPr="002136CB">
        <w:t>rangsorolja</w:t>
      </w:r>
      <w:r w:rsidR="006A3BE6" w:rsidRPr="002136CB">
        <w:t>.</w:t>
      </w:r>
    </w:p>
    <w:p w:rsidR="003E7AA4" w:rsidRPr="002136CB" w:rsidRDefault="003E7AA4" w:rsidP="007C4333">
      <w:pPr>
        <w:ind w:left="720"/>
        <w:jc w:val="both"/>
      </w:pPr>
    </w:p>
    <w:p w:rsidR="003E7AA4" w:rsidRPr="002136CB" w:rsidRDefault="003E7AA4" w:rsidP="003E7AA4">
      <w:pPr>
        <w:ind w:left="720"/>
        <w:jc w:val="both"/>
      </w:pPr>
      <w:r w:rsidRPr="002136CB">
        <w:t>4.2. A 4.1. pont szerinti elbírálás szempontjai a következők:</w:t>
      </w:r>
    </w:p>
    <w:p w:rsidR="003E7AA4" w:rsidRPr="002136CB" w:rsidRDefault="003E7AA4" w:rsidP="003E7AA4">
      <w:pPr>
        <w:ind w:left="720" w:firstLine="696"/>
        <w:jc w:val="both"/>
      </w:pPr>
      <w:r w:rsidRPr="002136CB">
        <w:t>- a pályázat beadásának tanévében elért tanulmányi átlageredmények,</w:t>
      </w:r>
    </w:p>
    <w:p w:rsidR="003E7AA4" w:rsidRPr="002136CB" w:rsidRDefault="003E7AA4" w:rsidP="003E7AA4">
      <w:pPr>
        <w:ind w:left="1416"/>
        <w:jc w:val="both"/>
      </w:pPr>
      <w:r w:rsidRPr="002136CB">
        <w:t>- a hallgató szakmai munkája, valamint művészi teljesítménye, az egyetem, az oktatók vagy a HÖK által elismert kulturális eredmény, művészeti díj,</w:t>
      </w:r>
    </w:p>
    <w:p w:rsidR="003E7AA4" w:rsidRPr="002136CB" w:rsidRDefault="003E7AA4" w:rsidP="003E7AA4">
      <w:pPr>
        <w:ind w:left="1416"/>
        <w:jc w:val="both"/>
      </w:pPr>
      <w:r w:rsidRPr="002136CB">
        <w:t>- a hallgató tanulmányi fegyelme és emberi magatartása.</w:t>
      </w:r>
    </w:p>
    <w:p w:rsidR="003E7AA4" w:rsidRPr="002136CB" w:rsidRDefault="003E7AA4" w:rsidP="007C4333">
      <w:pPr>
        <w:ind w:left="708"/>
        <w:jc w:val="both"/>
      </w:pPr>
    </w:p>
    <w:p w:rsidR="006A3BE6" w:rsidRPr="002136CB" w:rsidRDefault="000D60BA" w:rsidP="007C4333">
      <w:pPr>
        <w:ind w:left="708"/>
        <w:jc w:val="both"/>
      </w:pPr>
      <w:r w:rsidRPr="002136CB">
        <w:t>4.</w:t>
      </w:r>
      <w:r w:rsidR="003E7AA4" w:rsidRPr="002136CB">
        <w:t>3</w:t>
      </w:r>
      <w:r w:rsidRPr="002136CB">
        <w:t xml:space="preserve">. </w:t>
      </w:r>
      <w:r w:rsidR="006A3BE6" w:rsidRPr="002136CB">
        <w:t xml:space="preserve">A </w:t>
      </w:r>
      <w:r w:rsidR="001D5484" w:rsidRPr="002136CB">
        <w:t>n</w:t>
      </w:r>
      <w:r w:rsidR="00EE60A7" w:rsidRPr="002136CB">
        <w:t xml:space="preserve">emzeti felsőoktatási ösztöndíj </w:t>
      </w:r>
      <w:r w:rsidR="006A3BE6" w:rsidRPr="002136CB">
        <w:t>elbírálásának (pont</w:t>
      </w:r>
      <w:r w:rsidRPr="002136CB">
        <w:t>ozásának</w:t>
      </w:r>
      <w:r w:rsidR="006A3BE6" w:rsidRPr="002136CB">
        <w:t xml:space="preserve">) </w:t>
      </w:r>
      <w:r w:rsidRPr="002136CB">
        <w:t xml:space="preserve">intézményi </w:t>
      </w:r>
      <w:r w:rsidR="006A3BE6" w:rsidRPr="002136CB">
        <w:t>szabályai</w:t>
      </w:r>
      <w:r w:rsidRPr="002136CB">
        <w:t>:</w:t>
      </w:r>
    </w:p>
    <w:p w:rsidR="006C3EBC" w:rsidRPr="002136CB" w:rsidRDefault="006C3EBC" w:rsidP="007C4333">
      <w:pPr>
        <w:ind w:left="708"/>
        <w:jc w:val="both"/>
      </w:pPr>
    </w:p>
    <w:p w:rsidR="00DB68A5" w:rsidRPr="002136CB" w:rsidRDefault="006A3BE6" w:rsidP="007C4333">
      <w:pPr>
        <w:pStyle w:val="Listaszerbekezds"/>
        <w:numPr>
          <w:ilvl w:val="0"/>
          <w:numId w:val="4"/>
        </w:numPr>
        <w:ind w:left="1418" w:hanging="425"/>
        <w:jc w:val="both"/>
      </w:pPr>
      <w:r w:rsidRPr="002136CB">
        <w:t xml:space="preserve">a) </w:t>
      </w:r>
      <w:r w:rsidR="0088747B" w:rsidRPr="002136CB">
        <w:t>t</w:t>
      </w:r>
      <w:r w:rsidRPr="002136CB">
        <w:t>anulmányi eredmény</w:t>
      </w:r>
      <w:r w:rsidR="000D60BA" w:rsidRPr="002136CB">
        <w:t>ért adható pontszám</w:t>
      </w:r>
    </w:p>
    <w:p w:rsidR="00F95CA9" w:rsidRPr="002136CB" w:rsidRDefault="00F95CA9" w:rsidP="00F95CA9">
      <w:pPr>
        <w:pStyle w:val="Listaszerbekezds"/>
        <w:ind w:left="1418"/>
        <w:jc w:val="both"/>
      </w:pPr>
    </w:p>
    <w:p w:rsidR="006A3BE6" w:rsidRPr="002136CB" w:rsidRDefault="00DB68A5" w:rsidP="007C4333">
      <w:pPr>
        <w:pStyle w:val="Listaszerbekezds"/>
        <w:ind w:left="1418"/>
        <w:jc w:val="both"/>
      </w:pPr>
      <w:r w:rsidRPr="002136CB">
        <w:t xml:space="preserve">A </w:t>
      </w:r>
      <w:r w:rsidR="003E7AA4" w:rsidRPr="002136CB">
        <w:t>súlyozott tanulmányi átlag</w:t>
      </w:r>
      <w:r w:rsidRPr="002136CB">
        <w:t xml:space="preserve"> </w:t>
      </w:r>
      <w:r w:rsidR="003E7AA4" w:rsidRPr="002136CB">
        <w:t xml:space="preserve">utolsó két aktív </w:t>
      </w:r>
      <w:r w:rsidRPr="002136CB">
        <w:t xml:space="preserve">félévi </w:t>
      </w:r>
      <w:r w:rsidR="003E7AA4" w:rsidRPr="002136CB">
        <w:t xml:space="preserve">eredményének </w:t>
      </w:r>
      <w:r w:rsidR="003307A3">
        <w:t xml:space="preserve">számtani </w:t>
      </w:r>
      <w:r w:rsidRPr="002136CB">
        <w:t>átlagából egy</w:t>
      </w:r>
      <w:r w:rsidR="006A3BE6" w:rsidRPr="002136CB">
        <w:t xml:space="preserve"> tizedesre kerekít</w:t>
      </w:r>
      <w:r w:rsidRPr="002136CB">
        <w:t>ve meghatározott számtani</w:t>
      </w:r>
      <w:r w:rsidR="006A3BE6" w:rsidRPr="002136CB">
        <w:t xml:space="preserve"> átlag </w:t>
      </w:r>
      <w:r w:rsidR="003E7AA4" w:rsidRPr="002136CB">
        <w:t>80%-</w:t>
      </w:r>
      <w:proofErr w:type="gramStart"/>
      <w:r w:rsidR="003E7AA4" w:rsidRPr="002136CB">
        <w:t>a</w:t>
      </w:r>
      <w:proofErr w:type="gramEnd"/>
      <w:r w:rsidR="006A3BE6" w:rsidRPr="002136CB">
        <w:t xml:space="preserve">, </w:t>
      </w:r>
      <w:r w:rsidR="0088747B" w:rsidRPr="002136CB">
        <w:t xml:space="preserve">de </w:t>
      </w:r>
      <w:r w:rsidR="005469CB" w:rsidRPr="002136CB">
        <w:t>legfeljebb</w:t>
      </w:r>
      <w:r w:rsidR="003E7AA4" w:rsidRPr="002136CB">
        <w:t xml:space="preserve"> 4</w:t>
      </w:r>
      <w:r w:rsidR="006A3BE6" w:rsidRPr="002136CB">
        <w:t>0 pont.</w:t>
      </w:r>
    </w:p>
    <w:p w:rsidR="005469CB" w:rsidRPr="002136CB" w:rsidRDefault="005469CB" w:rsidP="007C4333">
      <w:pPr>
        <w:pStyle w:val="Listaszerbekezds"/>
        <w:ind w:left="1620"/>
        <w:jc w:val="both"/>
      </w:pPr>
    </w:p>
    <w:p w:rsidR="006A3BE6" w:rsidRPr="002136CB" w:rsidRDefault="006A3BE6" w:rsidP="007C4333">
      <w:pPr>
        <w:ind w:left="1440" w:hanging="540"/>
        <w:jc w:val="both"/>
      </w:pPr>
      <w:r w:rsidRPr="002136CB">
        <w:tab/>
        <w:t xml:space="preserve">b) nyelvvizsgáért </w:t>
      </w:r>
      <w:r w:rsidR="003307A3">
        <w:t>járó pontszám</w:t>
      </w:r>
    </w:p>
    <w:p w:rsidR="006A3BE6" w:rsidRPr="002136CB" w:rsidRDefault="006E6F7F" w:rsidP="007C4333">
      <w:pPr>
        <w:numPr>
          <w:ilvl w:val="0"/>
          <w:numId w:val="3"/>
        </w:numPr>
        <w:ind w:firstLine="180"/>
        <w:jc w:val="both"/>
      </w:pPr>
      <w:r w:rsidRPr="002136CB">
        <w:t>B1 (</w:t>
      </w:r>
      <w:r w:rsidR="006A3BE6" w:rsidRPr="002136CB">
        <w:t>alapfokú C</w:t>
      </w:r>
      <w:r w:rsidRPr="002136CB">
        <w:t>)</w:t>
      </w:r>
      <w:r w:rsidR="003E7AA4" w:rsidRPr="002136CB">
        <w:t xml:space="preserve"> típusú nyelvvizsgáért</w:t>
      </w:r>
      <w:r w:rsidR="003E7AA4" w:rsidRPr="002136CB">
        <w:tab/>
      </w:r>
      <w:r w:rsidR="003E7AA4" w:rsidRPr="002136CB">
        <w:tab/>
      </w:r>
      <w:r w:rsidR="003E7AA4" w:rsidRPr="002136CB">
        <w:tab/>
        <w:t>1</w:t>
      </w:r>
      <w:r w:rsidR="006A3BE6" w:rsidRPr="002136CB">
        <w:t xml:space="preserve"> pont</w:t>
      </w:r>
    </w:p>
    <w:p w:rsidR="006A3BE6" w:rsidRPr="002136CB" w:rsidRDefault="006A3BE6" w:rsidP="007C4333">
      <w:pPr>
        <w:numPr>
          <w:ilvl w:val="0"/>
          <w:numId w:val="3"/>
        </w:numPr>
        <w:ind w:firstLine="180"/>
        <w:jc w:val="both"/>
      </w:pPr>
      <w:r w:rsidRPr="002136CB">
        <w:t xml:space="preserve">középfokú </w:t>
      </w:r>
      <w:proofErr w:type="gramStart"/>
      <w:r w:rsidRPr="002136CB">
        <w:t>A</w:t>
      </w:r>
      <w:proofErr w:type="gramEnd"/>
      <w:r w:rsidRPr="002136CB">
        <w:t xml:space="preserve"> vagy B típusú nyelvvizsgáért</w:t>
      </w:r>
      <w:r w:rsidRPr="002136CB">
        <w:tab/>
      </w:r>
      <w:r w:rsidRPr="002136CB">
        <w:tab/>
      </w:r>
      <w:r w:rsidR="005469CB" w:rsidRPr="002136CB">
        <w:tab/>
      </w:r>
      <w:r w:rsidR="003E7AA4" w:rsidRPr="002136CB">
        <w:t>2</w:t>
      </w:r>
      <w:r w:rsidRPr="002136CB">
        <w:t xml:space="preserve"> pont</w:t>
      </w:r>
    </w:p>
    <w:p w:rsidR="006A3BE6" w:rsidRPr="002136CB" w:rsidRDefault="006E6F7F" w:rsidP="007C4333">
      <w:pPr>
        <w:numPr>
          <w:ilvl w:val="0"/>
          <w:numId w:val="3"/>
        </w:numPr>
        <w:ind w:firstLine="180"/>
        <w:jc w:val="both"/>
      </w:pPr>
      <w:r w:rsidRPr="002136CB">
        <w:t>B2 (</w:t>
      </w:r>
      <w:r w:rsidR="006A3BE6" w:rsidRPr="002136CB">
        <w:t>középfokú C</w:t>
      </w:r>
      <w:r w:rsidRPr="002136CB">
        <w:t>)</w:t>
      </w:r>
      <w:r w:rsidR="006A3BE6" w:rsidRPr="002136CB">
        <w:t xml:space="preserve"> típusú nyelvvizsgáért</w:t>
      </w:r>
      <w:r w:rsidR="006A3BE6" w:rsidRPr="002136CB">
        <w:tab/>
      </w:r>
      <w:r w:rsidR="003E7AA4" w:rsidRPr="002136CB">
        <w:tab/>
      </w:r>
      <w:r w:rsidR="003E7AA4" w:rsidRPr="002136CB">
        <w:tab/>
        <w:t>3</w:t>
      </w:r>
      <w:r w:rsidR="006A3BE6" w:rsidRPr="002136CB">
        <w:t xml:space="preserve"> pont</w:t>
      </w:r>
    </w:p>
    <w:p w:rsidR="006A3BE6" w:rsidRPr="002136CB" w:rsidRDefault="006A3BE6" w:rsidP="007C4333">
      <w:pPr>
        <w:numPr>
          <w:ilvl w:val="0"/>
          <w:numId w:val="3"/>
        </w:numPr>
        <w:ind w:firstLine="180"/>
        <w:jc w:val="both"/>
      </w:pPr>
      <w:r w:rsidRPr="002136CB">
        <w:t xml:space="preserve">felsőfokú </w:t>
      </w:r>
      <w:proofErr w:type="gramStart"/>
      <w:r w:rsidRPr="002136CB">
        <w:t>A</w:t>
      </w:r>
      <w:proofErr w:type="gramEnd"/>
      <w:r w:rsidRPr="002136CB">
        <w:t xml:space="preserve"> vagy B típusú nyelvvizsgáért</w:t>
      </w:r>
      <w:r w:rsidRPr="002136CB">
        <w:tab/>
      </w:r>
      <w:r w:rsidRPr="002136CB">
        <w:tab/>
      </w:r>
      <w:r w:rsidR="005469CB" w:rsidRPr="002136CB">
        <w:tab/>
      </w:r>
      <w:r w:rsidR="003E7AA4" w:rsidRPr="002136CB">
        <w:t>4</w:t>
      </w:r>
      <w:r w:rsidRPr="002136CB">
        <w:t xml:space="preserve"> pont</w:t>
      </w:r>
    </w:p>
    <w:p w:rsidR="006A3BE6" w:rsidRPr="002136CB" w:rsidRDefault="006E6F7F" w:rsidP="007C4333">
      <w:pPr>
        <w:numPr>
          <w:ilvl w:val="0"/>
          <w:numId w:val="3"/>
        </w:numPr>
        <w:ind w:firstLine="180"/>
        <w:jc w:val="both"/>
      </w:pPr>
      <w:r w:rsidRPr="002136CB">
        <w:t>C1 (</w:t>
      </w:r>
      <w:r w:rsidR="006A3BE6" w:rsidRPr="002136CB">
        <w:t>felsőfokú C</w:t>
      </w:r>
      <w:r w:rsidRPr="002136CB">
        <w:t>)</w:t>
      </w:r>
      <w:r w:rsidR="003E7AA4" w:rsidRPr="002136CB">
        <w:t xml:space="preserve"> típusú nyelvvizsgáért</w:t>
      </w:r>
      <w:r w:rsidR="003E7AA4" w:rsidRPr="002136CB">
        <w:tab/>
      </w:r>
      <w:r w:rsidR="003E7AA4" w:rsidRPr="002136CB">
        <w:tab/>
      </w:r>
      <w:r w:rsidR="003E7AA4" w:rsidRPr="002136CB">
        <w:tab/>
        <w:t>5</w:t>
      </w:r>
      <w:r w:rsidR="006A3BE6" w:rsidRPr="002136CB">
        <w:t xml:space="preserve"> pont</w:t>
      </w:r>
    </w:p>
    <w:p w:rsidR="00B31B10" w:rsidRPr="002136CB" w:rsidRDefault="00B31B10" w:rsidP="007C4333">
      <w:pPr>
        <w:ind w:left="1800"/>
        <w:jc w:val="both"/>
      </w:pPr>
    </w:p>
    <w:p w:rsidR="006A3BE6" w:rsidRPr="002136CB" w:rsidRDefault="006A3BE6" w:rsidP="007C4333">
      <w:pPr>
        <w:ind w:left="1440" w:hanging="540"/>
        <w:jc w:val="both"/>
      </w:pPr>
      <w:r w:rsidRPr="002136CB">
        <w:tab/>
      </w:r>
      <w:r w:rsidR="00B31B10" w:rsidRPr="002136CB">
        <w:t>A</w:t>
      </w:r>
      <w:r w:rsidR="0088747B" w:rsidRPr="002136CB">
        <w:t xml:space="preserve"> pontszámítás</w:t>
      </w:r>
      <w:r w:rsidR="00F139FA" w:rsidRPr="002136CB">
        <w:t>hoz</w:t>
      </w:r>
      <w:r w:rsidR="0088747B" w:rsidRPr="002136CB">
        <w:t xml:space="preserve"> </w:t>
      </w:r>
      <w:r w:rsidR="008D617D" w:rsidRPr="002136CB">
        <w:t xml:space="preserve">több </w:t>
      </w:r>
      <w:r w:rsidR="0088747B" w:rsidRPr="002136CB">
        <w:t>nyelv</w:t>
      </w:r>
      <w:r w:rsidR="00B31B10" w:rsidRPr="002136CB">
        <w:t>vizsg</w:t>
      </w:r>
      <w:r w:rsidR="00193959" w:rsidRPr="002136CB">
        <w:t>a</w:t>
      </w:r>
      <w:r w:rsidR="0088747B" w:rsidRPr="002136CB">
        <w:t xml:space="preserve"> </w:t>
      </w:r>
      <w:r w:rsidR="008D617D" w:rsidRPr="002136CB">
        <w:t>is b</w:t>
      </w:r>
      <w:r w:rsidR="001D5484" w:rsidRPr="002136CB">
        <w:t>e</w:t>
      </w:r>
      <w:r w:rsidR="008D617D" w:rsidRPr="002136CB">
        <w:t>nyú</w:t>
      </w:r>
      <w:r w:rsidR="001D5484" w:rsidRPr="002136CB">
        <w:t>j</w:t>
      </w:r>
      <w:r w:rsidR="008D617D" w:rsidRPr="002136CB">
        <w:t>tható</w:t>
      </w:r>
      <w:r w:rsidR="0088747B" w:rsidRPr="002136CB">
        <w:t xml:space="preserve">, </w:t>
      </w:r>
      <w:r w:rsidR="00B31B10" w:rsidRPr="002136CB">
        <w:t>azonban egy nyelvből legfeljebb egy nyelvvizsgáért adható pont</w:t>
      </w:r>
      <w:r w:rsidR="008D617D" w:rsidRPr="002136CB">
        <w:t xml:space="preserve">, valamint </w:t>
      </w:r>
      <w:r w:rsidR="00F139FA" w:rsidRPr="002136CB">
        <w:t xml:space="preserve">az </w:t>
      </w:r>
      <w:proofErr w:type="gramStart"/>
      <w:r w:rsidR="00F139FA" w:rsidRPr="002136CB">
        <w:t>ezen</w:t>
      </w:r>
      <w:proofErr w:type="gramEnd"/>
      <w:r w:rsidR="00B31B10" w:rsidRPr="002136CB">
        <w:t xml:space="preserve"> kategóriában </w:t>
      </w:r>
      <w:r w:rsidR="0088747B" w:rsidRPr="002136CB">
        <w:t>maximálisan adható pontszám nem haladhatja meg a</w:t>
      </w:r>
      <w:r w:rsidR="00151A68" w:rsidRPr="002136CB">
        <w:t>z 5</w:t>
      </w:r>
      <w:r w:rsidR="0088747B" w:rsidRPr="002136CB">
        <w:t xml:space="preserve"> pontot</w:t>
      </w:r>
      <w:r w:rsidR="008D617D" w:rsidRPr="002136CB">
        <w:t>, még abban az esetben sem, ha a pályázathoz benyújtott és elfogad</w:t>
      </w:r>
      <w:r w:rsidR="00F139FA" w:rsidRPr="002136CB">
        <w:t>ható</w:t>
      </w:r>
      <w:r w:rsidR="00581563" w:rsidRPr="002136CB">
        <w:t xml:space="preserve"> </w:t>
      </w:r>
      <w:r w:rsidR="008D617D" w:rsidRPr="002136CB">
        <w:t>nyelvvizsgák ö</w:t>
      </w:r>
      <w:r w:rsidR="00151A68" w:rsidRPr="002136CB">
        <w:t>sszesített pontszáma 5</w:t>
      </w:r>
      <w:r w:rsidR="001D5484" w:rsidRPr="002136CB">
        <w:t xml:space="preserve"> pontnál magasabb összesített pontszámot eredményezne</w:t>
      </w:r>
      <w:r w:rsidR="0088747B" w:rsidRPr="002136CB">
        <w:t>.</w:t>
      </w:r>
    </w:p>
    <w:p w:rsidR="00C4669A" w:rsidRPr="002136CB" w:rsidRDefault="00C4669A" w:rsidP="007C4333">
      <w:pPr>
        <w:ind w:left="1440" w:hanging="540"/>
        <w:jc w:val="both"/>
      </w:pPr>
    </w:p>
    <w:p w:rsidR="00C4669A" w:rsidRPr="002136CB" w:rsidRDefault="00C4669A" w:rsidP="00C4669A">
      <w:pPr>
        <w:ind w:left="1956" w:hanging="540"/>
        <w:jc w:val="both"/>
      </w:pPr>
      <w:r w:rsidRPr="002136CB">
        <w:t xml:space="preserve">Ezen </w:t>
      </w:r>
      <w:proofErr w:type="gramStart"/>
      <w:r w:rsidRPr="002136CB">
        <w:t>kategóriában</w:t>
      </w:r>
      <w:proofErr w:type="gramEnd"/>
      <w:r w:rsidR="003307A3">
        <w:t xml:space="preserve"> [</w:t>
      </w:r>
      <w:proofErr w:type="spellStart"/>
      <w:r w:rsidR="003307A3">
        <w:t>I.a</w:t>
      </w:r>
      <w:proofErr w:type="spellEnd"/>
      <w:r w:rsidR="003307A3">
        <w:t>)+</w:t>
      </w:r>
      <w:proofErr w:type="spellStart"/>
      <w:r w:rsidR="003307A3">
        <w:t>I.b</w:t>
      </w:r>
      <w:proofErr w:type="spellEnd"/>
      <w:r w:rsidR="003307A3">
        <w:t>)]</w:t>
      </w:r>
      <w:r w:rsidRPr="002136CB">
        <w:t xml:space="preserve"> maximum 40+5=45 pont szerezhető.</w:t>
      </w:r>
    </w:p>
    <w:p w:rsidR="007078EF" w:rsidRPr="002136CB" w:rsidRDefault="007078EF" w:rsidP="007C4333">
      <w:pPr>
        <w:tabs>
          <w:tab w:val="left" w:pos="900"/>
        </w:tabs>
        <w:ind w:left="360"/>
        <w:jc w:val="both"/>
      </w:pPr>
    </w:p>
    <w:p w:rsidR="00477943" w:rsidRPr="002136CB" w:rsidRDefault="006A3BE6" w:rsidP="007C4333">
      <w:pPr>
        <w:pStyle w:val="Listaszerbekezds"/>
        <w:numPr>
          <w:ilvl w:val="0"/>
          <w:numId w:val="4"/>
        </w:numPr>
        <w:tabs>
          <w:tab w:val="left" w:pos="900"/>
        </w:tabs>
        <w:ind w:left="1429"/>
        <w:jc w:val="both"/>
      </w:pPr>
      <w:r w:rsidRPr="002136CB">
        <w:t>Szakmai tevékenység</w:t>
      </w:r>
      <w:r w:rsidR="00175892" w:rsidRPr="002136CB">
        <w:t>ért</w:t>
      </w:r>
      <w:r w:rsidR="003307A3">
        <w:t xml:space="preserve"> járó pontszám</w:t>
      </w:r>
    </w:p>
    <w:p w:rsidR="00F95CA9" w:rsidRPr="002136CB" w:rsidRDefault="00F95CA9" w:rsidP="00F95CA9">
      <w:pPr>
        <w:pStyle w:val="Listaszerbekezds"/>
        <w:tabs>
          <w:tab w:val="left" w:pos="900"/>
        </w:tabs>
        <w:ind w:left="1429"/>
        <w:jc w:val="both"/>
      </w:pPr>
    </w:p>
    <w:p w:rsidR="00151A68" w:rsidRPr="002136CB" w:rsidRDefault="00151A68" w:rsidP="00151A68">
      <w:pPr>
        <w:tabs>
          <w:tab w:val="left" w:pos="900"/>
        </w:tabs>
        <w:ind w:left="1429"/>
        <w:jc w:val="both"/>
      </w:pPr>
      <w:r w:rsidRPr="002136CB">
        <w:t>- a pályázó által benyújtott fotódokumentáció/portfolió, valamint</w:t>
      </w:r>
    </w:p>
    <w:p w:rsidR="00151A68" w:rsidRPr="002136CB" w:rsidRDefault="00151A68" w:rsidP="00151A68">
      <w:pPr>
        <w:tabs>
          <w:tab w:val="left" w:pos="900"/>
        </w:tabs>
        <w:ind w:left="1429"/>
        <w:jc w:val="both"/>
      </w:pPr>
      <w:r w:rsidRPr="002136CB">
        <w:t>- a pályázó által benyújtott, az oktatója (mestere) által írt szakmai ajánlás, továbbá</w:t>
      </w:r>
    </w:p>
    <w:p w:rsidR="00151A68" w:rsidRPr="002136CB" w:rsidRDefault="00151A68" w:rsidP="007C4333">
      <w:pPr>
        <w:pStyle w:val="Listaszerbekezds"/>
        <w:tabs>
          <w:tab w:val="left" w:pos="900"/>
        </w:tabs>
        <w:ind w:left="1417"/>
        <w:jc w:val="both"/>
      </w:pPr>
      <w:r w:rsidRPr="002136CB">
        <w:t xml:space="preserve">- a pályázó által benyújtott, a saját szakmai tevékenységét igazoló </w:t>
      </w:r>
      <w:proofErr w:type="gramStart"/>
      <w:r w:rsidRPr="002136CB">
        <w:t>dokumentumok</w:t>
      </w:r>
      <w:proofErr w:type="gramEnd"/>
    </w:p>
    <w:p w:rsidR="00151A68" w:rsidRPr="002136CB" w:rsidRDefault="00151A68" w:rsidP="007C4333">
      <w:pPr>
        <w:pStyle w:val="Listaszerbekezds"/>
        <w:tabs>
          <w:tab w:val="left" w:pos="900"/>
        </w:tabs>
        <w:ind w:left="1417"/>
        <w:jc w:val="both"/>
      </w:pPr>
      <w:proofErr w:type="gramStart"/>
      <w:r w:rsidRPr="002136CB">
        <w:t>alapján</w:t>
      </w:r>
      <w:proofErr w:type="gramEnd"/>
      <w:r w:rsidRPr="002136CB">
        <w:t xml:space="preserve"> a bíráló bizottság által adott pontszám.</w:t>
      </w:r>
    </w:p>
    <w:p w:rsidR="00C4669A" w:rsidRPr="002136CB" w:rsidRDefault="00C4669A" w:rsidP="007C4333">
      <w:pPr>
        <w:pStyle w:val="Listaszerbekezds"/>
        <w:tabs>
          <w:tab w:val="left" w:pos="900"/>
        </w:tabs>
        <w:ind w:left="1417"/>
        <w:jc w:val="both"/>
      </w:pPr>
    </w:p>
    <w:p w:rsidR="00B31B10" w:rsidRPr="002136CB" w:rsidRDefault="00B31B10" w:rsidP="007C4333">
      <w:pPr>
        <w:pStyle w:val="Listaszerbekezds"/>
        <w:tabs>
          <w:tab w:val="left" w:pos="900"/>
        </w:tabs>
        <w:ind w:left="1417"/>
        <w:jc w:val="both"/>
      </w:pPr>
      <w:r w:rsidRPr="002136CB">
        <w:t>E</w:t>
      </w:r>
      <w:r w:rsidR="00F139FA" w:rsidRPr="002136CB">
        <w:t>zen</w:t>
      </w:r>
      <w:r w:rsidR="00151A68" w:rsidRPr="002136CB">
        <w:t xml:space="preserve"> </w:t>
      </w:r>
      <w:proofErr w:type="gramStart"/>
      <w:r w:rsidR="00151A68" w:rsidRPr="002136CB">
        <w:t>kategóriában</w:t>
      </w:r>
      <w:proofErr w:type="gramEnd"/>
      <w:r w:rsidR="00151A68" w:rsidRPr="002136CB">
        <w:t xml:space="preserve"> maximum 45</w:t>
      </w:r>
      <w:r w:rsidRPr="002136CB">
        <w:t xml:space="preserve"> pont adható.</w:t>
      </w:r>
    </w:p>
    <w:p w:rsidR="006A3BE6" w:rsidRPr="002136CB" w:rsidRDefault="006A3BE6" w:rsidP="007C4333">
      <w:pPr>
        <w:tabs>
          <w:tab w:val="left" w:pos="900"/>
        </w:tabs>
        <w:ind w:left="360"/>
        <w:jc w:val="both"/>
      </w:pPr>
    </w:p>
    <w:p w:rsidR="00B31B10" w:rsidRPr="002136CB" w:rsidRDefault="006A3BE6" w:rsidP="007C4333">
      <w:pPr>
        <w:pStyle w:val="Listaszerbekezds"/>
        <w:numPr>
          <w:ilvl w:val="0"/>
          <w:numId w:val="4"/>
        </w:numPr>
        <w:ind w:left="1429"/>
        <w:jc w:val="both"/>
      </w:pPr>
      <w:r w:rsidRPr="002136CB">
        <w:lastRenderedPageBreak/>
        <w:t>Közéleti, sport és egyéb tevékenységért</w:t>
      </w:r>
    </w:p>
    <w:p w:rsidR="00F95CA9" w:rsidRPr="002136CB" w:rsidRDefault="00F95CA9" w:rsidP="003307A3">
      <w:pPr>
        <w:pStyle w:val="Listaszerbekezds"/>
        <w:ind w:left="1429"/>
        <w:jc w:val="both"/>
      </w:pPr>
    </w:p>
    <w:p w:rsidR="00B943C4" w:rsidRPr="002136CB" w:rsidRDefault="00B943C4" w:rsidP="007C4333">
      <w:pPr>
        <w:pStyle w:val="Listaszerbekezds"/>
        <w:tabs>
          <w:tab w:val="left" w:pos="900"/>
        </w:tabs>
        <w:ind w:left="1417"/>
        <w:jc w:val="both"/>
      </w:pPr>
      <w:r w:rsidRPr="002136CB">
        <w:t>A bíráló által meghatározott egységes pontozási rend alapján, mely pontozási rend az összes érvényes pályázat közéleti, sport és egyéb tevékenységét figyelembe véve kerül összeállításra, ahol ügyelni kell a különböző tevékenységek egymáshoz viszonyított súlyának megfelelő rangsorolására és pontozására.</w:t>
      </w:r>
    </w:p>
    <w:p w:rsidR="003307A3" w:rsidRDefault="003307A3" w:rsidP="007C4333">
      <w:pPr>
        <w:pStyle w:val="Listaszerbekezds"/>
        <w:tabs>
          <w:tab w:val="left" w:pos="900"/>
        </w:tabs>
        <w:ind w:left="1417"/>
        <w:jc w:val="both"/>
      </w:pPr>
    </w:p>
    <w:p w:rsidR="006A3BE6" w:rsidRPr="002136CB" w:rsidRDefault="00B31B10" w:rsidP="007C4333">
      <w:pPr>
        <w:pStyle w:val="Listaszerbekezds"/>
        <w:tabs>
          <w:tab w:val="left" w:pos="900"/>
        </w:tabs>
        <w:ind w:left="1417"/>
        <w:jc w:val="both"/>
      </w:pPr>
      <w:r w:rsidRPr="002136CB">
        <w:t>E</w:t>
      </w:r>
      <w:r w:rsidR="00F139FA" w:rsidRPr="002136CB">
        <w:t>zen</w:t>
      </w:r>
      <w:r w:rsidRPr="002136CB">
        <w:t xml:space="preserve"> kategóriában </w:t>
      </w:r>
      <w:r w:rsidR="008D617D" w:rsidRPr="002136CB">
        <w:t>maximum az I.</w:t>
      </w:r>
      <w:r w:rsidR="00F139FA" w:rsidRPr="002136CB">
        <w:t xml:space="preserve"> és </w:t>
      </w:r>
      <w:r w:rsidR="008D617D" w:rsidRPr="002136CB">
        <w:t xml:space="preserve">II. kategóriában kapott </w:t>
      </w:r>
      <w:r w:rsidR="006A3BE6" w:rsidRPr="002136CB">
        <w:t xml:space="preserve">pontszám </w:t>
      </w:r>
      <w:r w:rsidR="00B943C4" w:rsidRPr="002136CB">
        <w:t xml:space="preserve">legfeljebb </w:t>
      </w:r>
      <w:r w:rsidR="006A3BE6" w:rsidRPr="002136CB">
        <w:t>10 %-</w:t>
      </w:r>
      <w:proofErr w:type="gramStart"/>
      <w:r w:rsidR="006A3BE6" w:rsidRPr="002136CB">
        <w:t>a</w:t>
      </w:r>
      <w:proofErr w:type="gramEnd"/>
      <w:r w:rsidR="006A3BE6" w:rsidRPr="002136CB">
        <w:t xml:space="preserve"> adhat</w:t>
      </w:r>
      <w:r w:rsidR="00BD71C3" w:rsidRPr="002136CB">
        <w:t>ó (</w:t>
      </w:r>
      <w:r w:rsidRPr="002136CB">
        <w:t xml:space="preserve">pl. az I+II. kategóriákban </w:t>
      </w:r>
      <w:r w:rsidR="00B943C4" w:rsidRPr="002136CB">
        <w:t>90</w:t>
      </w:r>
      <w:r w:rsidR="00BD71C3" w:rsidRPr="002136CB">
        <w:t xml:space="preserve"> össz</w:t>
      </w:r>
      <w:r w:rsidR="00477943" w:rsidRPr="002136CB">
        <w:t xml:space="preserve">esített </w:t>
      </w:r>
      <w:r w:rsidR="00BD71C3" w:rsidRPr="002136CB">
        <w:t>pont</w:t>
      </w:r>
      <w:r w:rsidR="00477943" w:rsidRPr="002136CB">
        <w:t>tal rendelkező</w:t>
      </w:r>
      <w:r w:rsidRPr="002136CB">
        <w:t xml:space="preserve"> hallgató esetén </w:t>
      </w:r>
      <w:r w:rsidR="00326F74" w:rsidRPr="002136CB">
        <w:t xml:space="preserve">legfeljebb </w:t>
      </w:r>
      <w:r w:rsidR="00B943C4" w:rsidRPr="002136CB">
        <w:t>9</w:t>
      </w:r>
      <w:r w:rsidRPr="002136CB">
        <w:t xml:space="preserve"> pont</w:t>
      </w:r>
      <w:r w:rsidR="008D617D" w:rsidRPr="002136CB">
        <w:t>)</w:t>
      </w:r>
      <w:r w:rsidR="00C4669A" w:rsidRPr="002136CB">
        <w:t>,</w:t>
      </w:r>
      <w:r w:rsidR="00B943C4" w:rsidRPr="002136CB">
        <w:t xml:space="preserve"> még abban az esetben is, ha a pály</w:t>
      </w:r>
      <w:r w:rsidR="00F139FA" w:rsidRPr="002136CB">
        <w:t xml:space="preserve">ázat III. kategóriájához </w:t>
      </w:r>
      <w:r w:rsidR="00B943C4" w:rsidRPr="002136CB">
        <w:t xml:space="preserve">benyújtott és elfogadható tevékenységek </w:t>
      </w:r>
      <w:r w:rsidR="00326F74" w:rsidRPr="002136CB">
        <w:t xml:space="preserve">az egységes </w:t>
      </w:r>
      <w:r w:rsidR="00B943C4" w:rsidRPr="002136CB">
        <w:t>pontozási rend szerint adható összesített pontszáma a 10%-ot meghaladó pontértéket eredményezne.</w:t>
      </w:r>
    </w:p>
    <w:p w:rsidR="00B943C4" w:rsidRPr="002136CB" w:rsidRDefault="00B943C4" w:rsidP="007C4333">
      <w:pPr>
        <w:pStyle w:val="Listaszerbekezds"/>
        <w:tabs>
          <w:tab w:val="left" w:pos="900"/>
        </w:tabs>
        <w:ind w:left="1620"/>
        <w:jc w:val="both"/>
      </w:pPr>
    </w:p>
    <w:p w:rsidR="00BB51CF" w:rsidRPr="002136CB" w:rsidRDefault="0079777E" w:rsidP="007C4333">
      <w:pPr>
        <w:numPr>
          <w:ilvl w:val="0"/>
          <w:numId w:val="1"/>
        </w:numPr>
        <w:ind w:hanging="720"/>
        <w:jc w:val="both"/>
      </w:pPr>
      <w:r w:rsidRPr="002136CB">
        <w:t xml:space="preserve">A </w:t>
      </w:r>
      <w:r w:rsidR="00326F74" w:rsidRPr="002136CB">
        <w:t xml:space="preserve">bíráló </w:t>
      </w:r>
      <w:proofErr w:type="gramStart"/>
      <w:r w:rsidR="00326F74" w:rsidRPr="002136CB">
        <w:t xml:space="preserve">bizottság </w:t>
      </w:r>
      <w:r w:rsidR="00F139FA" w:rsidRPr="002136CB">
        <w:t>döntéseket</w:t>
      </w:r>
      <w:proofErr w:type="gramEnd"/>
      <w:r w:rsidR="00F139FA" w:rsidRPr="002136CB">
        <w:t xml:space="preserve"> tartalmazó felterjesztési javaslat</w:t>
      </w:r>
      <w:r w:rsidR="00326F74" w:rsidRPr="002136CB">
        <w:t>a</w:t>
      </w:r>
      <w:r w:rsidR="00F139FA" w:rsidRPr="002136CB">
        <w:t xml:space="preserve"> (</w:t>
      </w:r>
      <w:r w:rsidR="00F32C08" w:rsidRPr="002136CB">
        <w:t>r</w:t>
      </w:r>
      <w:r w:rsidR="00F139FA" w:rsidRPr="002136CB">
        <w:t>angsorlistá</w:t>
      </w:r>
      <w:r w:rsidR="00326F74" w:rsidRPr="002136CB">
        <w:t>ja</w:t>
      </w:r>
      <w:r w:rsidR="00F139FA" w:rsidRPr="002136CB">
        <w:t>)</w:t>
      </w:r>
      <w:r w:rsidR="00AC17D0" w:rsidRPr="002136CB">
        <w:t xml:space="preserve"> </w:t>
      </w:r>
      <w:r w:rsidR="00326F74" w:rsidRPr="002136CB">
        <w:t xml:space="preserve">az egyetem </w:t>
      </w:r>
      <w:r w:rsidR="004224F3" w:rsidRPr="002136CB">
        <w:t>honlapjá</w:t>
      </w:r>
      <w:r w:rsidR="00477943" w:rsidRPr="002136CB">
        <w:t xml:space="preserve">n </w:t>
      </w:r>
      <w:r w:rsidR="00326F74" w:rsidRPr="002136CB">
        <w:t>kerül közzétételre</w:t>
      </w:r>
      <w:r w:rsidR="00BD71C3" w:rsidRPr="002136CB">
        <w:t>, hogy az érintett hallgatók a</w:t>
      </w:r>
      <w:r w:rsidR="005D7DE4" w:rsidRPr="002136CB">
        <w:t xml:space="preserve">nnak eredményét </w:t>
      </w:r>
      <w:r w:rsidR="00BD71C3" w:rsidRPr="002136CB">
        <w:t>megismerhessék.</w:t>
      </w:r>
    </w:p>
    <w:p w:rsidR="00BD71C3" w:rsidRPr="002136CB" w:rsidRDefault="00BD71C3" w:rsidP="007C4333">
      <w:pPr>
        <w:ind w:left="360"/>
        <w:jc w:val="both"/>
      </w:pPr>
    </w:p>
    <w:p w:rsidR="00BD71C3" w:rsidRPr="002136CB" w:rsidRDefault="00F139FA" w:rsidP="007C4333">
      <w:pPr>
        <w:numPr>
          <w:ilvl w:val="0"/>
          <w:numId w:val="1"/>
        </w:numPr>
        <w:ind w:hanging="720"/>
        <w:jc w:val="both"/>
      </w:pPr>
      <w:r w:rsidRPr="002136CB">
        <w:t>A döntéssel szemben</w:t>
      </w:r>
      <w:r w:rsidR="009F6795" w:rsidRPr="002136CB">
        <w:t xml:space="preserve"> </w:t>
      </w:r>
      <w:r w:rsidR="00326F74" w:rsidRPr="002136CB">
        <w:t>a</w:t>
      </w:r>
      <w:r w:rsidR="003307A3">
        <w:t>z 5.)</w:t>
      </w:r>
      <w:r w:rsidR="00326F74" w:rsidRPr="002136CB">
        <w:t xml:space="preserve"> </w:t>
      </w:r>
      <w:r w:rsidR="003307A3">
        <w:t xml:space="preserve">pont szerinti felterjesztési javaslat </w:t>
      </w:r>
      <w:r w:rsidR="00326F74" w:rsidRPr="002136CB">
        <w:t>közzététel</w:t>
      </w:r>
      <w:r w:rsidR="003307A3">
        <w:t>é</w:t>
      </w:r>
      <w:r w:rsidR="00326F74" w:rsidRPr="002136CB">
        <w:t>től számított 15 napon belül</w:t>
      </w:r>
      <w:r w:rsidR="00BD71C3" w:rsidRPr="002136CB">
        <w:t xml:space="preserve"> a</w:t>
      </w:r>
      <w:r w:rsidRPr="002136CB">
        <w:t>z érintett pályázók</w:t>
      </w:r>
      <w:r w:rsidR="00175892" w:rsidRPr="002136CB">
        <w:t xml:space="preserve"> fellebbezéssel élhe</w:t>
      </w:r>
      <w:r w:rsidR="00BD71C3" w:rsidRPr="002136CB">
        <w:t>tnek, mely</w:t>
      </w:r>
      <w:r w:rsidR="00E81E0A" w:rsidRPr="002136CB">
        <w:t xml:space="preserve"> kérelmet</w:t>
      </w:r>
      <w:r w:rsidR="00BD71C3" w:rsidRPr="002136CB">
        <w:t xml:space="preserve"> a</w:t>
      </w:r>
      <w:r w:rsidR="00E81E0A" w:rsidRPr="002136CB">
        <w:t>z egyetem</w:t>
      </w:r>
      <w:r w:rsidR="00BD71C3" w:rsidRPr="002136CB">
        <w:t xml:space="preserve"> rektor</w:t>
      </w:r>
      <w:r w:rsidR="00E81E0A" w:rsidRPr="002136CB">
        <w:t>á</w:t>
      </w:r>
      <w:r w:rsidR="00BD71C3" w:rsidRPr="002136CB">
        <w:t xml:space="preserve">nak címezve </w:t>
      </w:r>
      <w:r w:rsidR="00326F74" w:rsidRPr="002136CB">
        <w:t xml:space="preserve">a </w:t>
      </w:r>
      <w:hyperlink r:id="rId7" w:history="1">
        <w:r w:rsidR="00326F74" w:rsidRPr="002136CB">
          <w:rPr>
            <w:rStyle w:val="Hiperhivatkozs"/>
          </w:rPr>
          <w:t>tanulm@mke.hu</w:t>
        </w:r>
      </w:hyperlink>
      <w:r w:rsidR="00326F74" w:rsidRPr="002136CB">
        <w:t xml:space="preserve"> </w:t>
      </w:r>
      <w:r w:rsidR="00BB51CF" w:rsidRPr="002136CB">
        <w:t>címre kell megküldeni</w:t>
      </w:r>
      <w:r w:rsidR="00BD71C3" w:rsidRPr="002136CB">
        <w:t>.</w:t>
      </w:r>
    </w:p>
    <w:p w:rsidR="00BD71C3" w:rsidRPr="002136CB" w:rsidRDefault="00B943C4" w:rsidP="007C4333">
      <w:pPr>
        <w:ind w:left="720"/>
        <w:jc w:val="both"/>
      </w:pPr>
      <w:r w:rsidRPr="002136CB">
        <w:t xml:space="preserve">A beérkezett fellebbezési kérelmeket </w:t>
      </w:r>
      <w:r w:rsidR="003307A3">
        <w:t xml:space="preserve">a rektor által felkért </w:t>
      </w:r>
      <w:r w:rsidRPr="002136CB">
        <w:t>bíráló bizottság megvizsgálja és</w:t>
      </w:r>
      <w:r w:rsidR="00F139FA" w:rsidRPr="002136CB">
        <w:t xml:space="preserve"> </w:t>
      </w:r>
      <w:r w:rsidR="00326F74" w:rsidRPr="002136CB">
        <w:t>véleményezi, és szükség szerint a felterjesztési javaslatán (rangsorlistáján) módosít.</w:t>
      </w:r>
    </w:p>
    <w:p w:rsidR="00E81E0A" w:rsidRPr="002136CB" w:rsidRDefault="00E81E0A" w:rsidP="007C4333">
      <w:pPr>
        <w:ind w:left="720"/>
        <w:jc w:val="both"/>
      </w:pPr>
    </w:p>
    <w:p w:rsidR="00C03B92" w:rsidRPr="002136CB" w:rsidRDefault="00326F74" w:rsidP="007C4333">
      <w:pPr>
        <w:numPr>
          <w:ilvl w:val="0"/>
          <w:numId w:val="1"/>
        </w:numPr>
        <w:ind w:hanging="720"/>
        <w:jc w:val="both"/>
      </w:pPr>
      <w:r w:rsidRPr="002136CB">
        <w:t xml:space="preserve">A bíráló bizottság által </w:t>
      </w:r>
      <w:r w:rsidR="003307A3">
        <w:t>fel</w:t>
      </w:r>
      <w:r w:rsidR="00F139FA" w:rsidRPr="002136CB">
        <w:t>terjeszt</w:t>
      </w:r>
      <w:r w:rsidRPr="002136CB">
        <w:t>ett</w:t>
      </w:r>
      <w:r w:rsidR="00F139FA" w:rsidRPr="002136CB">
        <w:t xml:space="preserve"> </w:t>
      </w:r>
      <w:r w:rsidRPr="002136CB">
        <w:t>rangsor</w:t>
      </w:r>
      <w:r w:rsidR="00F139FA" w:rsidRPr="002136CB">
        <w:t>list</w:t>
      </w:r>
      <w:r w:rsidRPr="002136CB">
        <w:t>a alapján</w:t>
      </w:r>
      <w:r w:rsidR="00F139FA" w:rsidRPr="002136CB">
        <w:t xml:space="preserve"> a Szenátus fogadja </w:t>
      </w:r>
      <w:r w:rsidRPr="002136CB">
        <w:t>el a</w:t>
      </w:r>
      <w:r w:rsidR="00A050E3" w:rsidRPr="002136CB">
        <w:t xml:space="preserve">z </w:t>
      </w:r>
      <w:r w:rsidRPr="002136CB">
        <w:t>oktatásért felelős miniszter részére megküldé</w:t>
      </w:r>
      <w:r w:rsidR="003307A3">
        <w:t>sre kerülő felterjesztési javaslatát</w:t>
      </w:r>
      <w:bookmarkStart w:id="0" w:name="_GoBack"/>
      <w:bookmarkEnd w:id="0"/>
      <w:r w:rsidR="00F139FA" w:rsidRPr="002136CB">
        <w:t>.</w:t>
      </w:r>
    </w:p>
    <w:p w:rsidR="00E81E0A" w:rsidRPr="002136CB" w:rsidRDefault="00E81E0A" w:rsidP="007C4333">
      <w:pPr>
        <w:pStyle w:val="Listaszerbekezds"/>
        <w:jc w:val="both"/>
      </w:pPr>
    </w:p>
    <w:p w:rsidR="00BD71C3" w:rsidRPr="002136CB" w:rsidRDefault="00E81E0A" w:rsidP="007C4333">
      <w:pPr>
        <w:numPr>
          <w:ilvl w:val="0"/>
          <w:numId w:val="1"/>
        </w:numPr>
        <w:ind w:hanging="720"/>
        <w:jc w:val="both"/>
      </w:pPr>
      <w:r w:rsidRPr="002136CB">
        <w:t>A</w:t>
      </w:r>
      <w:r w:rsidR="00C03B92" w:rsidRPr="002136CB">
        <w:t xml:space="preserve"> Szenátus által elfogadott egyetemi </w:t>
      </w:r>
      <w:r w:rsidR="004656F1" w:rsidRPr="002136CB">
        <w:t>felterjesztési listát</w:t>
      </w:r>
      <w:r w:rsidR="00AC17D0" w:rsidRPr="002136CB">
        <w:t xml:space="preserve"> </w:t>
      </w:r>
      <w:r w:rsidR="00FC43CA" w:rsidRPr="002136CB">
        <w:t>202</w:t>
      </w:r>
      <w:r w:rsidR="00326F74" w:rsidRPr="002136CB">
        <w:t>3</w:t>
      </w:r>
      <w:r w:rsidR="00DD2906" w:rsidRPr="002136CB">
        <w:t>. augusztus 1-</w:t>
      </w:r>
      <w:r w:rsidR="000B77C5" w:rsidRPr="002136CB">
        <w:t xml:space="preserve">ig </w:t>
      </w:r>
      <w:r w:rsidR="00326F74" w:rsidRPr="002136CB">
        <w:t xml:space="preserve">a </w:t>
      </w:r>
      <w:r w:rsidR="00F95CA9" w:rsidRPr="002136CB">
        <w:t>rektor</w:t>
      </w:r>
      <w:r w:rsidR="00C03B92" w:rsidRPr="002136CB">
        <w:t xml:space="preserve"> </w:t>
      </w:r>
      <w:r w:rsidR="00C463A3" w:rsidRPr="002136CB">
        <w:t>megküldi a</w:t>
      </w:r>
      <w:r w:rsidR="00A050E3" w:rsidRPr="002136CB">
        <w:t>z</w:t>
      </w:r>
      <w:r w:rsidR="00FD4D4B" w:rsidRPr="002136CB">
        <w:t xml:space="preserve"> oktatásért felelős </w:t>
      </w:r>
      <w:r w:rsidR="00BD71C3" w:rsidRPr="002136CB">
        <w:t xml:space="preserve">miniszternek, aki az </w:t>
      </w:r>
      <w:r w:rsidR="004656F1" w:rsidRPr="002136CB">
        <w:t>intézmény felterjesztési javaslatát</w:t>
      </w:r>
      <w:r w:rsidR="00C03B92" w:rsidRPr="002136CB">
        <w:t xml:space="preserve"> figyelembe véve odaítéli a nemzeti felsőoktatási </w:t>
      </w:r>
      <w:r w:rsidR="00BD71C3" w:rsidRPr="002136CB">
        <w:t>ösztöndíjat</w:t>
      </w:r>
      <w:r w:rsidR="00C03B92" w:rsidRPr="002136CB">
        <w:t xml:space="preserve"> a nyertes pályázóknak</w:t>
      </w:r>
      <w:r w:rsidR="00BD71C3" w:rsidRPr="002136CB">
        <w:t>.</w:t>
      </w:r>
    </w:p>
    <w:p w:rsidR="004656F1" w:rsidRPr="002136CB" w:rsidRDefault="004656F1" w:rsidP="007C4333">
      <w:pPr>
        <w:pStyle w:val="Listaszerbekezds"/>
        <w:jc w:val="both"/>
      </w:pPr>
    </w:p>
    <w:p w:rsidR="003F0803" w:rsidRPr="002136CB" w:rsidRDefault="004656F1" w:rsidP="007C4333">
      <w:pPr>
        <w:numPr>
          <w:ilvl w:val="0"/>
          <w:numId w:val="1"/>
        </w:numPr>
        <w:ind w:hanging="720"/>
        <w:jc w:val="both"/>
      </w:pPr>
      <w:r w:rsidRPr="002136CB">
        <w:t xml:space="preserve">A nyertes pályázókat az </w:t>
      </w:r>
      <w:r w:rsidR="00FC43CA" w:rsidRPr="002136CB">
        <w:t>egyetem</w:t>
      </w:r>
      <w:r w:rsidR="00326F74" w:rsidRPr="002136CB">
        <w:t xml:space="preserve"> </w:t>
      </w:r>
      <w:r w:rsidRPr="002136CB">
        <w:t>értesíti a nemzeti felsőoktatási öszt</w:t>
      </w:r>
      <w:r w:rsidR="00326F74" w:rsidRPr="002136CB">
        <w:t xml:space="preserve">öndíj elnyeréséről, valamint a miniszteri </w:t>
      </w:r>
      <w:r w:rsidRPr="002136CB">
        <w:t>e</w:t>
      </w:r>
      <w:r w:rsidR="00616669" w:rsidRPr="002136CB">
        <w:t>lismerő oklevél átvételé</w:t>
      </w:r>
      <w:r w:rsidR="00A050E3" w:rsidRPr="002136CB">
        <w:t>nek módjáról</w:t>
      </w:r>
      <w:r w:rsidR="00616669" w:rsidRPr="002136CB">
        <w:t xml:space="preserve"> </w:t>
      </w:r>
      <w:r w:rsidR="005F2321" w:rsidRPr="002136CB">
        <w:t>a 202</w:t>
      </w:r>
      <w:r w:rsidR="00326F74" w:rsidRPr="002136CB">
        <w:t>3</w:t>
      </w:r>
      <w:r w:rsidR="00FC43CA" w:rsidRPr="002136CB">
        <w:t>/2</w:t>
      </w:r>
      <w:r w:rsidR="00326F74" w:rsidRPr="002136CB">
        <w:t>4</w:t>
      </w:r>
      <w:r w:rsidR="00FC43CA" w:rsidRPr="002136CB">
        <w:t>/1 félévben, legkésőbb 202</w:t>
      </w:r>
      <w:r w:rsidR="00326F74" w:rsidRPr="002136CB">
        <w:t>3</w:t>
      </w:r>
      <w:r w:rsidR="00FC43CA" w:rsidRPr="002136CB">
        <w:t>. október 10-ig</w:t>
      </w:r>
      <w:r w:rsidRPr="002136CB">
        <w:t>.</w:t>
      </w:r>
    </w:p>
    <w:p w:rsidR="00F95CA9" w:rsidRPr="002136CB" w:rsidRDefault="00F95CA9" w:rsidP="00F95CA9">
      <w:pPr>
        <w:pStyle w:val="Listaszerbekezds"/>
      </w:pPr>
    </w:p>
    <w:p w:rsidR="00F95CA9" w:rsidRPr="002136CB" w:rsidRDefault="00F95CA9" w:rsidP="00F95CA9">
      <w:pPr>
        <w:jc w:val="both"/>
      </w:pPr>
    </w:p>
    <w:p w:rsidR="00F95CA9" w:rsidRPr="002136CB" w:rsidRDefault="00F95CA9" w:rsidP="00F95CA9">
      <w:pPr>
        <w:jc w:val="both"/>
      </w:pPr>
      <w:r w:rsidRPr="002136CB">
        <w:t xml:space="preserve">Budapest, </w:t>
      </w:r>
      <w:proofErr w:type="gramStart"/>
      <w:r w:rsidRPr="002136CB">
        <w:t>2023 június</w:t>
      </w:r>
      <w:proofErr w:type="gramEnd"/>
      <w:r w:rsidRPr="002136CB">
        <w:t xml:space="preserve"> 01.</w:t>
      </w:r>
    </w:p>
    <w:p w:rsidR="00F95CA9" w:rsidRPr="002136CB" w:rsidRDefault="00F95CA9" w:rsidP="00F95CA9">
      <w:pPr>
        <w:jc w:val="both"/>
      </w:pPr>
    </w:p>
    <w:p w:rsidR="00F95CA9" w:rsidRPr="002136CB" w:rsidRDefault="00F95CA9" w:rsidP="00F95CA9">
      <w:pPr>
        <w:jc w:val="both"/>
      </w:pPr>
    </w:p>
    <w:p w:rsidR="00F95CA9" w:rsidRPr="002136CB" w:rsidRDefault="00F95CA9" w:rsidP="00F95CA9">
      <w:pPr>
        <w:jc w:val="both"/>
      </w:pPr>
    </w:p>
    <w:p w:rsidR="00F95CA9" w:rsidRPr="002136CB" w:rsidRDefault="00F95CA9" w:rsidP="00F95CA9">
      <w:pPr>
        <w:ind w:left="1416"/>
        <w:jc w:val="center"/>
      </w:pPr>
      <w:r w:rsidRPr="002136CB">
        <w:t>Prof. Erős István s.k.</w:t>
      </w:r>
    </w:p>
    <w:p w:rsidR="00F95CA9" w:rsidRPr="00F95CA9" w:rsidRDefault="00F95CA9" w:rsidP="00F95CA9">
      <w:pPr>
        <w:ind w:left="1416"/>
        <w:jc w:val="center"/>
      </w:pPr>
      <w:proofErr w:type="gramStart"/>
      <w:r w:rsidRPr="002136CB">
        <w:t>r</w:t>
      </w:r>
      <w:r>
        <w:t>ektor</w:t>
      </w:r>
      <w:proofErr w:type="gramEnd"/>
    </w:p>
    <w:sectPr w:rsidR="00F95CA9" w:rsidRPr="00F95CA9" w:rsidSect="005D7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17AF"/>
    <w:multiLevelType w:val="hybridMultilevel"/>
    <w:tmpl w:val="9EFA6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60A"/>
    <w:multiLevelType w:val="hybridMultilevel"/>
    <w:tmpl w:val="D5444E68"/>
    <w:lvl w:ilvl="0" w:tplc="6CA6AA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74845"/>
    <w:multiLevelType w:val="hybridMultilevel"/>
    <w:tmpl w:val="6FC8CBDC"/>
    <w:lvl w:ilvl="0" w:tplc="6F9C2A8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27070"/>
    <w:multiLevelType w:val="hybridMultilevel"/>
    <w:tmpl w:val="7224334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7784B"/>
    <w:multiLevelType w:val="multilevel"/>
    <w:tmpl w:val="376E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59F6529"/>
    <w:multiLevelType w:val="multilevel"/>
    <w:tmpl w:val="22BCF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9D55899"/>
    <w:multiLevelType w:val="hybridMultilevel"/>
    <w:tmpl w:val="E202E41C"/>
    <w:lvl w:ilvl="0" w:tplc="CB307F7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24654"/>
    <w:multiLevelType w:val="hybridMultilevel"/>
    <w:tmpl w:val="7D3CD37E"/>
    <w:lvl w:ilvl="0" w:tplc="5B8A4C8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E971A4"/>
    <w:multiLevelType w:val="hybridMultilevel"/>
    <w:tmpl w:val="BDC6F5B6"/>
    <w:lvl w:ilvl="0" w:tplc="C692572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5E43125"/>
    <w:multiLevelType w:val="multilevel"/>
    <w:tmpl w:val="2654C9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CEF4FE2"/>
    <w:multiLevelType w:val="hybridMultilevel"/>
    <w:tmpl w:val="965E0962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2"/>
    <w:rsid w:val="00031D1A"/>
    <w:rsid w:val="00054A02"/>
    <w:rsid w:val="000677D5"/>
    <w:rsid w:val="00095C39"/>
    <w:rsid w:val="000A452A"/>
    <w:rsid w:val="000B77C5"/>
    <w:rsid w:val="000C084F"/>
    <w:rsid w:val="000D60BA"/>
    <w:rsid w:val="000E3FDE"/>
    <w:rsid w:val="001032D5"/>
    <w:rsid w:val="00127AF8"/>
    <w:rsid w:val="00133175"/>
    <w:rsid w:val="00136726"/>
    <w:rsid w:val="00140917"/>
    <w:rsid w:val="00145FBA"/>
    <w:rsid w:val="00151A68"/>
    <w:rsid w:val="00151C47"/>
    <w:rsid w:val="001714F1"/>
    <w:rsid w:val="00173F2D"/>
    <w:rsid w:val="00175892"/>
    <w:rsid w:val="00175CBE"/>
    <w:rsid w:val="00177F9D"/>
    <w:rsid w:val="001903BF"/>
    <w:rsid w:val="00193959"/>
    <w:rsid w:val="001A273F"/>
    <w:rsid w:val="001C025B"/>
    <w:rsid w:val="001D2CCB"/>
    <w:rsid w:val="001D5484"/>
    <w:rsid w:val="00211187"/>
    <w:rsid w:val="002136CB"/>
    <w:rsid w:val="0022665D"/>
    <w:rsid w:val="00230CD1"/>
    <w:rsid w:val="002413D9"/>
    <w:rsid w:val="0027165D"/>
    <w:rsid w:val="002A2793"/>
    <w:rsid w:val="002B6791"/>
    <w:rsid w:val="002D7755"/>
    <w:rsid w:val="002F1DC0"/>
    <w:rsid w:val="00326F74"/>
    <w:rsid w:val="003307A3"/>
    <w:rsid w:val="00337AFF"/>
    <w:rsid w:val="00367E46"/>
    <w:rsid w:val="00381A15"/>
    <w:rsid w:val="003A071F"/>
    <w:rsid w:val="003B5C03"/>
    <w:rsid w:val="003D50A2"/>
    <w:rsid w:val="003E7AA4"/>
    <w:rsid w:val="003F0803"/>
    <w:rsid w:val="00400AB0"/>
    <w:rsid w:val="004133A1"/>
    <w:rsid w:val="004224F3"/>
    <w:rsid w:val="0043597A"/>
    <w:rsid w:val="00445985"/>
    <w:rsid w:val="004656F1"/>
    <w:rsid w:val="00476334"/>
    <w:rsid w:val="00477943"/>
    <w:rsid w:val="0048633E"/>
    <w:rsid w:val="004B4FEF"/>
    <w:rsid w:val="004D6406"/>
    <w:rsid w:val="005040C8"/>
    <w:rsid w:val="005469CB"/>
    <w:rsid w:val="00557359"/>
    <w:rsid w:val="00566E45"/>
    <w:rsid w:val="00581563"/>
    <w:rsid w:val="005828A3"/>
    <w:rsid w:val="00584F76"/>
    <w:rsid w:val="005A33F8"/>
    <w:rsid w:val="005D2854"/>
    <w:rsid w:val="005D7DE4"/>
    <w:rsid w:val="005F2321"/>
    <w:rsid w:val="005F43D0"/>
    <w:rsid w:val="00616669"/>
    <w:rsid w:val="00620875"/>
    <w:rsid w:val="0067740B"/>
    <w:rsid w:val="006A3BE6"/>
    <w:rsid w:val="006B2247"/>
    <w:rsid w:val="006C3EBC"/>
    <w:rsid w:val="006E6F7F"/>
    <w:rsid w:val="006E7F8F"/>
    <w:rsid w:val="007078EF"/>
    <w:rsid w:val="00710CB8"/>
    <w:rsid w:val="00774A58"/>
    <w:rsid w:val="00777E22"/>
    <w:rsid w:val="00796153"/>
    <w:rsid w:val="0079777E"/>
    <w:rsid w:val="007A5A85"/>
    <w:rsid w:val="007C4333"/>
    <w:rsid w:val="007D32D0"/>
    <w:rsid w:val="007E4773"/>
    <w:rsid w:val="007F4D18"/>
    <w:rsid w:val="008036A8"/>
    <w:rsid w:val="00803DA5"/>
    <w:rsid w:val="008253B5"/>
    <w:rsid w:val="0082791B"/>
    <w:rsid w:val="0088747B"/>
    <w:rsid w:val="008A74DC"/>
    <w:rsid w:val="008D5E3A"/>
    <w:rsid w:val="008D617D"/>
    <w:rsid w:val="0091352A"/>
    <w:rsid w:val="00921807"/>
    <w:rsid w:val="00961DAB"/>
    <w:rsid w:val="00974AA5"/>
    <w:rsid w:val="00980B9E"/>
    <w:rsid w:val="009862D1"/>
    <w:rsid w:val="009B5693"/>
    <w:rsid w:val="009C7857"/>
    <w:rsid w:val="009F0C2B"/>
    <w:rsid w:val="009F48EE"/>
    <w:rsid w:val="009F5E22"/>
    <w:rsid w:val="009F6795"/>
    <w:rsid w:val="00A00356"/>
    <w:rsid w:val="00A031B2"/>
    <w:rsid w:val="00A050E3"/>
    <w:rsid w:val="00A3033D"/>
    <w:rsid w:val="00A36C8F"/>
    <w:rsid w:val="00A835CA"/>
    <w:rsid w:val="00AA473F"/>
    <w:rsid w:val="00AA5EB3"/>
    <w:rsid w:val="00AB5208"/>
    <w:rsid w:val="00AC17D0"/>
    <w:rsid w:val="00AC7660"/>
    <w:rsid w:val="00AD3819"/>
    <w:rsid w:val="00B1277B"/>
    <w:rsid w:val="00B31B10"/>
    <w:rsid w:val="00B33C4E"/>
    <w:rsid w:val="00B51775"/>
    <w:rsid w:val="00B566D3"/>
    <w:rsid w:val="00B71FFA"/>
    <w:rsid w:val="00B74618"/>
    <w:rsid w:val="00B90B30"/>
    <w:rsid w:val="00B92821"/>
    <w:rsid w:val="00B943C4"/>
    <w:rsid w:val="00BB51CF"/>
    <w:rsid w:val="00BD71C3"/>
    <w:rsid w:val="00BE5EFB"/>
    <w:rsid w:val="00BF3569"/>
    <w:rsid w:val="00C03B92"/>
    <w:rsid w:val="00C14ED4"/>
    <w:rsid w:val="00C15F05"/>
    <w:rsid w:val="00C463A3"/>
    <w:rsid w:val="00C4669A"/>
    <w:rsid w:val="00C63DE1"/>
    <w:rsid w:val="00CA3590"/>
    <w:rsid w:val="00CC4BA1"/>
    <w:rsid w:val="00CD670B"/>
    <w:rsid w:val="00CE0EE6"/>
    <w:rsid w:val="00D20082"/>
    <w:rsid w:val="00D23047"/>
    <w:rsid w:val="00D372B8"/>
    <w:rsid w:val="00D54C06"/>
    <w:rsid w:val="00D55292"/>
    <w:rsid w:val="00D713CB"/>
    <w:rsid w:val="00D73B2C"/>
    <w:rsid w:val="00DB68A5"/>
    <w:rsid w:val="00DB7A06"/>
    <w:rsid w:val="00DC4906"/>
    <w:rsid w:val="00DD0E87"/>
    <w:rsid w:val="00DD1D09"/>
    <w:rsid w:val="00DD2906"/>
    <w:rsid w:val="00DE00AB"/>
    <w:rsid w:val="00DE1F79"/>
    <w:rsid w:val="00E05326"/>
    <w:rsid w:val="00E10857"/>
    <w:rsid w:val="00E4176C"/>
    <w:rsid w:val="00E43DE9"/>
    <w:rsid w:val="00E517A5"/>
    <w:rsid w:val="00E518E4"/>
    <w:rsid w:val="00E7510E"/>
    <w:rsid w:val="00E81E0A"/>
    <w:rsid w:val="00EE60A7"/>
    <w:rsid w:val="00EE639B"/>
    <w:rsid w:val="00F139FA"/>
    <w:rsid w:val="00F20898"/>
    <w:rsid w:val="00F31078"/>
    <w:rsid w:val="00F32C08"/>
    <w:rsid w:val="00F42393"/>
    <w:rsid w:val="00F55133"/>
    <w:rsid w:val="00F775C8"/>
    <w:rsid w:val="00F80CC5"/>
    <w:rsid w:val="00F81F2A"/>
    <w:rsid w:val="00F9277E"/>
    <w:rsid w:val="00F958CD"/>
    <w:rsid w:val="00F95CA9"/>
    <w:rsid w:val="00FB1447"/>
    <w:rsid w:val="00FC43CA"/>
    <w:rsid w:val="00FD4D4B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5DA0F"/>
  <w15:docId w15:val="{7A308C66-213A-4662-A581-53FAFA2A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33C4E"/>
    <w:rPr>
      <w:color w:val="0000FF"/>
      <w:u w:val="single"/>
    </w:rPr>
  </w:style>
  <w:style w:type="paragraph" w:styleId="Buborkszveg">
    <w:name w:val="Balloon Text"/>
    <w:basedOn w:val="Norml"/>
    <w:semiHidden/>
    <w:rsid w:val="002D775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E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ulm@mk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ul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65CA-AA68-47AC-ABA9-290DBC3E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1246</Words>
  <Characters>8702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ÉS ELJÁRÁSI REND</vt:lpstr>
    </vt:vector>
  </TitlesOfParts>
  <Company>BMF</Company>
  <LinksUpToDate>false</LinksUpToDate>
  <CharactersWithSpaces>9929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http://www.om.hu/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ÉS ELJÁRÁSI REND</dc:title>
  <dc:creator>Tóth Tibor</dc:creator>
  <cp:lastModifiedBy>Végh Norbert</cp:lastModifiedBy>
  <cp:revision>4</cp:revision>
  <cp:lastPrinted>2020-06-10T07:43:00Z</cp:lastPrinted>
  <dcterms:created xsi:type="dcterms:W3CDTF">2023-06-02T06:38:00Z</dcterms:created>
  <dcterms:modified xsi:type="dcterms:W3CDTF">2023-06-02T07:09:00Z</dcterms:modified>
</cp:coreProperties>
</file>